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4EE2" w14:textId="6A1D78E3" w:rsidR="00D27283" w:rsidRDefault="00D27283" w:rsidP="00161DE7">
      <w:pPr>
        <w:pStyle w:val="Antrat1"/>
        <w:tabs>
          <w:tab w:val="left" w:pos="851"/>
          <w:tab w:val="left" w:pos="1298"/>
        </w:tabs>
        <w:ind w:firstLine="567"/>
        <w:jc w:val="center"/>
        <w:rPr>
          <w:rFonts w:ascii="Times New Roman" w:hAnsi="Times New Roman"/>
          <w:color w:val="auto"/>
        </w:rPr>
      </w:pPr>
      <w:r w:rsidRPr="00E95C06">
        <w:rPr>
          <w:rFonts w:ascii="Times New Roman" w:hAnsi="Times New Roman"/>
          <w:color w:val="auto"/>
        </w:rPr>
        <w:t>KLAIPĖDOS R. PEDAGOGINĖ PSICHOLOGINĖ TARNYBA</w:t>
      </w:r>
    </w:p>
    <w:p w14:paraId="07B39D6C" w14:textId="000C2AB8" w:rsidR="00161DE7" w:rsidRPr="00161DE7" w:rsidRDefault="00161DE7" w:rsidP="00161DE7">
      <w:pPr>
        <w:jc w:val="center"/>
        <w:rPr>
          <w:lang w:eastAsia="en-US"/>
        </w:rPr>
      </w:pPr>
      <w:r>
        <w:rPr>
          <w:lang w:eastAsia="en-US"/>
        </w:rPr>
        <w:t>Įstaigos kodas 300016203, Kvietinių 30, Gargždai. Klaipėdos rajonas</w:t>
      </w:r>
    </w:p>
    <w:p w14:paraId="2662D83D" w14:textId="77777777" w:rsidR="00161DE7" w:rsidRPr="00161DE7" w:rsidRDefault="00161DE7" w:rsidP="00161DE7">
      <w:pPr>
        <w:rPr>
          <w:lang w:eastAsia="en-US"/>
        </w:rPr>
      </w:pPr>
    </w:p>
    <w:p w14:paraId="430839FE" w14:textId="77777777" w:rsidR="00161DE7" w:rsidRPr="00161DE7" w:rsidRDefault="00161DE7" w:rsidP="00161DE7">
      <w:pPr>
        <w:rPr>
          <w:lang w:eastAsia="en-US"/>
        </w:rPr>
      </w:pPr>
    </w:p>
    <w:p w14:paraId="26E719EE" w14:textId="77777777" w:rsidR="00E95C06" w:rsidRDefault="00E95C06" w:rsidP="00E95C06">
      <w:pPr>
        <w:tabs>
          <w:tab w:val="left" w:pos="851"/>
          <w:tab w:val="left" w:pos="1298"/>
        </w:tabs>
        <w:jc w:val="center"/>
        <w:rPr>
          <w:b/>
        </w:rPr>
      </w:pPr>
    </w:p>
    <w:p w14:paraId="0ADA939C" w14:textId="19C7A389" w:rsidR="00E95C06" w:rsidRDefault="00161DE7" w:rsidP="00E95C06">
      <w:pPr>
        <w:tabs>
          <w:tab w:val="left" w:pos="851"/>
          <w:tab w:val="left" w:pos="1298"/>
        </w:tabs>
        <w:jc w:val="center"/>
        <w:rPr>
          <w:b/>
        </w:rPr>
      </w:pPr>
      <w:r>
        <w:rPr>
          <w:b/>
        </w:rPr>
        <w:t>202</w:t>
      </w:r>
      <w:r w:rsidR="000F7DC1">
        <w:rPr>
          <w:b/>
        </w:rPr>
        <w:t>1</w:t>
      </w:r>
      <w:r>
        <w:rPr>
          <w:b/>
        </w:rPr>
        <w:t xml:space="preserve"> m. gruodžio 31 d. </w:t>
      </w:r>
    </w:p>
    <w:p w14:paraId="7C37C098" w14:textId="77777777" w:rsidR="00161DE7" w:rsidRDefault="00161DE7" w:rsidP="00E95C06">
      <w:pPr>
        <w:tabs>
          <w:tab w:val="left" w:pos="851"/>
          <w:tab w:val="left" w:pos="1298"/>
        </w:tabs>
        <w:jc w:val="center"/>
        <w:rPr>
          <w:b/>
        </w:rPr>
      </w:pPr>
    </w:p>
    <w:p w14:paraId="7331F222" w14:textId="77777777" w:rsidR="00161DE7" w:rsidRDefault="00161DE7" w:rsidP="00E95C06">
      <w:pPr>
        <w:tabs>
          <w:tab w:val="left" w:pos="851"/>
          <w:tab w:val="left" w:pos="1298"/>
        </w:tabs>
        <w:jc w:val="center"/>
        <w:rPr>
          <w:b/>
        </w:rPr>
      </w:pPr>
      <w:r>
        <w:rPr>
          <w:b/>
        </w:rPr>
        <w:t xml:space="preserve">FINANSINIŲ ATASKAITŲ </w:t>
      </w:r>
    </w:p>
    <w:p w14:paraId="7E5D7A78" w14:textId="45CA0BC2" w:rsidR="00E42A0F" w:rsidRDefault="00E42A0F" w:rsidP="00E95C06">
      <w:pPr>
        <w:tabs>
          <w:tab w:val="left" w:pos="851"/>
          <w:tab w:val="left" w:pos="1298"/>
        </w:tabs>
        <w:jc w:val="center"/>
        <w:rPr>
          <w:b/>
        </w:rPr>
      </w:pPr>
      <w:r w:rsidRPr="0012070E">
        <w:rPr>
          <w:b/>
        </w:rPr>
        <w:t>AIŠKINAMASIS RAŠTAS</w:t>
      </w:r>
    </w:p>
    <w:p w14:paraId="633053A3" w14:textId="77777777" w:rsidR="00E95C06" w:rsidRDefault="00E95C06" w:rsidP="00E95C06">
      <w:pPr>
        <w:tabs>
          <w:tab w:val="left" w:pos="851"/>
          <w:tab w:val="left" w:pos="1298"/>
        </w:tabs>
        <w:jc w:val="center"/>
        <w:rPr>
          <w:b/>
        </w:rPr>
      </w:pPr>
    </w:p>
    <w:p w14:paraId="500592C5" w14:textId="77777777" w:rsidR="00E95C06" w:rsidRPr="0012070E" w:rsidRDefault="00E95C06" w:rsidP="00E95C06">
      <w:pPr>
        <w:tabs>
          <w:tab w:val="left" w:pos="851"/>
          <w:tab w:val="left" w:pos="1298"/>
        </w:tabs>
        <w:jc w:val="center"/>
        <w:rPr>
          <w:b/>
        </w:rPr>
      </w:pPr>
    </w:p>
    <w:p w14:paraId="00DC6164" w14:textId="77777777" w:rsidR="00E95C06" w:rsidRPr="00E95C06" w:rsidRDefault="00E95C06" w:rsidP="00E95C06">
      <w:pPr>
        <w:pStyle w:val="Sraopastraipa"/>
        <w:numPr>
          <w:ilvl w:val="0"/>
          <w:numId w:val="33"/>
        </w:numPr>
        <w:tabs>
          <w:tab w:val="left" w:pos="284"/>
          <w:tab w:val="left" w:pos="851"/>
          <w:tab w:val="left" w:pos="1298"/>
        </w:tabs>
        <w:spacing w:after="0"/>
        <w:ind w:left="1134" w:hanging="1080"/>
        <w:jc w:val="center"/>
        <w:rPr>
          <w:b/>
          <w:sz w:val="24"/>
          <w:szCs w:val="24"/>
        </w:rPr>
      </w:pPr>
      <w:r w:rsidRPr="00E95C06">
        <w:rPr>
          <w:rFonts w:ascii="Times New Roman" w:hAnsi="Times New Roman"/>
          <w:b/>
          <w:sz w:val="24"/>
          <w:szCs w:val="24"/>
        </w:rPr>
        <w:t>SKYRIUS</w:t>
      </w:r>
    </w:p>
    <w:p w14:paraId="2190FA4B" w14:textId="77777777" w:rsidR="00E42A0F" w:rsidRDefault="006732F5" w:rsidP="00E95C06">
      <w:pPr>
        <w:pStyle w:val="Sraopastraipa"/>
        <w:tabs>
          <w:tab w:val="left" w:pos="284"/>
          <w:tab w:val="left" w:pos="851"/>
          <w:tab w:val="left" w:pos="1298"/>
        </w:tabs>
        <w:spacing w:after="0"/>
        <w:ind w:left="0"/>
        <w:jc w:val="center"/>
        <w:rPr>
          <w:rFonts w:ascii="Times New Roman" w:hAnsi="Times New Roman"/>
          <w:b/>
          <w:sz w:val="24"/>
          <w:szCs w:val="24"/>
        </w:rPr>
      </w:pPr>
      <w:r w:rsidRPr="00E95C06">
        <w:rPr>
          <w:rFonts w:ascii="Times New Roman" w:hAnsi="Times New Roman"/>
          <w:b/>
          <w:sz w:val="24"/>
          <w:szCs w:val="24"/>
        </w:rPr>
        <w:t>BENDROJI DALIS</w:t>
      </w:r>
    </w:p>
    <w:p w14:paraId="51DED53B" w14:textId="77777777" w:rsidR="00E95C06" w:rsidRPr="0012070E" w:rsidRDefault="00E95C06" w:rsidP="00E95C06">
      <w:pPr>
        <w:pStyle w:val="Sraopastraipa"/>
        <w:tabs>
          <w:tab w:val="left" w:pos="284"/>
          <w:tab w:val="left" w:pos="851"/>
          <w:tab w:val="left" w:pos="1298"/>
        </w:tabs>
        <w:spacing w:after="0"/>
        <w:ind w:left="0"/>
        <w:jc w:val="center"/>
        <w:rPr>
          <w:sz w:val="24"/>
          <w:szCs w:val="24"/>
        </w:rPr>
      </w:pPr>
    </w:p>
    <w:p w14:paraId="6CA7106F" w14:textId="6460433D" w:rsidR="00E95C06" w:rsidRDefault="00E95C06" w:rsidP="00E95C06">
      <w:pPr>
        <w:tabs>
          <w:tab w:val="left" w:pos="1298"/>
        </w:tabs>
      </w:pPr>
      <w:r>
        <w:tab/>
      </w:r>
      <w:r w:rsidR="005D63F3" w:rsidRPr="0012070E">
        <w:t>BĮ Klaipėdos r.</w:t>
      </w:r>
      <w:r w:rsidR="009B1DB9" w:rsidRPr="0012070E">
        <w:t xml:space="preserve"> </w:t>
      </w:r>
      <w:r w:rsidR="00D3744D" w:rsidRPr="0012070E">
        <w:t>p</w:t>
      </w:r>
      <w:r w:rsidR="009B1DB9" w:rsidRPr="0012070E">
        <w:t>edagoginė psichologinė tarnyba</w:t>
      </w:r>
      <w:r w:rsidR="005D63F3" w:rsidRPr="0012070E">
        <w:t xml:space="preserve"> </w:t>
      </w:r>
      <w:r w:rsidR="009B1DB9" w:rsidRPr="0012070E">
        <w:t>(toliau- Tarnyba)</w:t>
      </w:r>
      <w:r w:rsidR="00256857" w:rsidRPr="0012070E">
        <w:t xml:space="preserve"> įsteigta</w:t>
      </w:r>
      <w:r w:rsidR="00EE760C" w:rsidRPr="0012070E">
        <w:t xml:space="preserve"> </w:t>
      </w:r>
      <w:r w:rsidR="009B602A" w:rsidRPr="0012070E">
        <w:t>2004</w:t>
      </w:r>
      <w:r w:rsidR="00E42A0F" w:rsidRPr="0012070E">
        <w:t>-</w:t>
      </w:r>
      <w:r w:rsidR="009B602A" w:rsidRPr="0012070E">
        <w:t>02-</w:t>
      </w:r>
      <w:r w:rsidR="00E42A0F" w:rsidRPr="0012070E">
        <w:t>05. Steigėjas Klaipėdos rajono savivaldybės taryba.</w:t>
      </w:r>
    </w:p>
    <w:p w14:paraId="602E6C4E" w14:textId="7E43D72D" w:rsidR="006732F5" w:rsidRDefault="000F7DC1" w:rsidP="000F7DC1">
      <w:pPr>
        <w:tabs>
          <w:tab w:val="left" w:pos="1298"/>
        </w:tabs>
      </w:pPr>
      <w:r>
        <w:tab/>
      </w:r>
      <w:r w:rsidR="009B602A" w:rsidRPr="0012070E">
        <w:t>Savo veikloje Tarnyba</w:t>
      </w:r>
      <w:r w:rsidR="006732F5" w:rsidRPr="0012070E">
        <w:t xml:space="preserve"> vadovaujasi Lietuvos Respublikos Konstitucija,</w:t>
      </w:r>
      <w:r w:rsidR="00EC7A63" w:rsidRPr="0012070E">
        <w:t xml:space="preserve"> įstatymais, </w:t>
      </w:r>
      <w:r w:rsidR="006732F5" w:rsidRPr="0012070E">
        <w:t>Lietuvos Respublikos Seimo priimtais teisės aktais, Lietuvos Respublikos Vyriausybės nutarimais, kitais teisės aktais taip pat įstaigos nuostatais,</w:t>
      </w:r>
    </w:p>
    <w:p w14:paraId="6FFDE172" w14:textId="5CBA0B59" w:rsidR="0053374F" w:rsidRDefault="000F7DC1" w:rsidP="000F7DC1">
      <w:pPr>
        <w:tabs>
          <w:tab w:val="left" w:pos="1298"/>
        </w:tabs>
      </w:pPr>
      <w:r>
        <w:tab/>
      </w:r>
      <w:r w:rsidR="009B602A" w:rsidRPr="0012070E">
        <w:t>Tarnyba</w:t>
      </w:r>
      <w:r w:rsidR="006732F5" w:rsidRPr="0012070E">
        <w:t xml:space="preserve"> yra viešasis juridinis asmuo, turintis</w:t>
      </w:r>
      <w:r w:rsidR="00D803B5" w:rsidRPr="0012070E">
        <w:t xml:space="preserve"> antsp</w:t>
      </w:r>
      <w:r w:rsidR="009B602A" w:rsidRPr="0012070E">
        <w:t>audą, s-tas banke.</w:t>
      </w:r>
    </w:p>
    <w:p w14:paraId="79BECEF1" w14:textId="35C18157" w:rsidR="006732F5" w:rsidRDefault="000F7DC1" w:rsidP="000F7DC1">
      <w:pPr>
        <w:tabs>
          <w:tab w:val="left" w:pos="1298"/>
        </w:tabs>
      </w:pPr>
      <w:r>
        <w:tab/>
      </w:r>
      <w:r w:rsidR="00030B2B" w:rsidRPr="0012070E">
        <w:t>Tarnybos a</w:t>
      </w:r>
      <w:r w:rsidR="00F11F48" w:rsidRPr="0012070E">
        <w:t>dresas</w:t>
      </w:r>
      <w:r w:rsidR="0012070E" w:rsidRPr="0012070E">
        <w:t xml:space="preserve"> </w:t>
      </w:r>
      <w:r w:rsidR="00FE39A1">
        <w:t>Kvietinių 30</w:t>
      </w:r>
      <w:r w:rsidR="009B602A" w:rsidRPr="0012070E">
        <w:t xml:space="preserve"> </w:t>
      </w:r>
      <w:r w:rsidR="00D803B5" w:rsidRPr="0012070E">
        <w:t>, Gargždai.</w:t>
      </w:r>
    </w:p>
    <w:p w14:paraId="2815EF8F" w14:textId="0E2959A9" w:rsidR="00D803B5" w:rsidRDefault="008E5167" w:rsidP="008E5167">
      <w:pPr>
        <w:tabs>
          <w:tab w:val="left" w:pos="1298"/>
        </w:tabs>
      </w:pPr>
      <w:r>
        <w:tab/>
      </w:r>
      <w:r w:rsidR="00D803B5" w:rsidRPr="0012070E">
        <w:t>Įstaiga finansuojama iš Klaipėdos rajono savivaldybės biudžeto teisės aktų nustatyta tvarka. Veiklos finansavimui naudojamos ir kitos nustatyta tvarka gautos lėšos.</w:t>
      </w:r>
    </w:p>
    <w:p w14:paraId="6C940C1A" w14:textId="712F8E9F" w:rsidR="00D803B5" w:rsidRDefault="008E5167" w:rsidP="008E5167">
      <w:pPr>
        <w:tabs>
          <w:tab w:val="left" w:pos="1298"/>
        </w:tabs>
      </w:pPr>
      <w:r>
        <w:tab/>
      </w:r>
      <w:r w:rsidR="00D803B5" w:rsidRPr="0012070E">
        <w:t>BĮ finansiniai metai prasideda sausio 1 dieną, o baigiasi gruodžio 31 dieną.</w:t>
      </w:r>
    </w:p>
    <w:p w14:paraId="06A12268" w14:textId="1A335636" w:rsidR="008A03C6" w:rsidRDefault="008E5167" w:rsidP="008E5167">
      <w:pPr>
        <w:tabs>
          <w:tab w:val="left" w:pos="1298"/>
        </w:tabs>
      </w:pPr>
      <w:r>
        <w:tab/>
      </w:r>
      <w:r w:rsidR="00030B2B" w:rsidRPr="0012070E">
        <w:t xml:space="preserve">Tarnybai </w:t>
      </w:r>
      <w:r w:rsidR="00394F1F">
        <w:t>202</w:t>
      </w:r>
      <w:r w:rsidR="000F7DC1">
        <w:t>1</w:t>
      </w:r>
      <w:r w:rsidR="001E62DE" w:rsidRPr="0012070E">
        <w:t xml:space="preserve"> </w:t>
      </w:r>
      <w:r w:rsidR="00EE5FC5" w:rsidRPr="0012070E">
        <w:t xml:space="preserve">metams skirta </w:t>
      </w:r>
      <w:r w:rsidR="001E62DE" w:rsidRPr="0012070E">
        <w:t>1</w:t>
      </w:r>
      <w:r w:rsidR="000F7DC1">
        <w:t>1</w:t>
      </w:r>
      <w:r w:rsidR="001E62DE" w:rsidRPr="0012070E">
        <w:t>,</w:t>
      </w:r>
      <w:r w:rsidR="00FE39A1">
        <w:t>7</w:t>
      </w:r>
      <w:r w:rsidR="001E62DE" w:rsidRPr="0012070E">
        <w:t>5</w:t>
      </w:r>
      <w:r w:rsidR="00030B2B" w:rsidRPr="0012070E">
        <w:t xml:space="preserve"> etat</w:t>
      </w:r>
      <w:r w:rsidR="00D27283" w:rsidRPr="0012070E">
        <w:t>ai</w:t>
      </w:r>
      <w:r w:rsidR="00030B2B" w:rsidRPr="0012070E">
        <w:t xml:space="preserve">, </w:t>
      </w:r>
      <w:r w:rsidR="00D27283" w:rsidRPr="0012070E">
        <w:t xml:space="preserve">gruodžio 31 dieną </w:t>
      </w:r>
      <w:r w:rsidR="00030B2B" w:rsidRPr="0012070E">
        <w:t>dirb</w:t>
      </w:r>
      <w:r w:rsidR="00D27283" w:rsidRPr="0012070E">
        <w:t>o</w:t>
      </w:r>
      <w:r w:rsidR="00030B2B" w:rsidRPr="0012070E">
        <w:t xml:space="preserve"> </w:t>
      </w:r>
      <w:r w:rsidR="00CD60A4" w:rsidRPr="0012070E">
        <w:t>1</w:t>
      </w:r>
      <w:r w:rsidR="000F7DC1">
        <w:t>2</w:t>
      </w:r>
      <w:r w:rsidR="00030B2B" w:rsidRPr="0012070E">
        <w:t xml:space="preserve"> darbuotoj</w:t>
      </w:r>
      <w:r w:rsidR="00FE39A1">
        <w:t>ų</w:t>
      </w:r>
      <w:r w:rsidR="00030B2B" w:rsidRPr="0012070E">
        <w:t>.</w:t>
      </w:r>
    </w:p>
    <w:p w14:paraId="6EB1A50E" w14:textId="79618900" w:rsidR="00EC7A63" w:rsidRPr="000C355D" w:rsidRDefault="008E5167" w:rsidP="008E5167">
      <w:pPr>
        <w:tabs>
          <w:tab w:val="left" w:pos="1298"/>
        </w:tabs>
        <w:rPr>
          <w:b/>
        </w:rPr>
      </w:pPr>
      <w:r>
        <w:tab/>
      </w:r>
      <w:r w:rsidR="002027C4" w:rsidRPr="000C355D">
        <w:t>Tarnyba</w:t>
      </w:r>
      <w:r w:rsidR="000D0703" w:rsidRPr="000C355D">
        <w:t xml:space="preserve"> kontroliuojamų </w:t>
      </w:r>
      <w:r w:rsidR="00EC7A63" w:rsidRPr="000C355D">
        <w:t>ir asocijuotų subjektų neturi.</w:t>
      </w:r>
    </w:p>
    <w:p w14:paraId="3015E98C" w14:textId="77777777" w:rsidR="00E95C06" w:rsidRDefault="00E95C06" w:rsidP="00E95C06">
      <w:pPr>
        <w:pStyle w:val="Antrat1"/>
        <w:numPr>
          <w:ilvl w:val="0"/>
          <w:numId w:val="21"/>
        </w:numPr>
        <w:tabs>
          <w:tab w:val="left" w:pos="851"/>
          <w:tab w:val="left" w:pos="1298"/>
        </w:tabs>
        <w:jc w:val="center"/>
        <w:rPr>
          <w:rFonts w:ascii="Times New Roman" w:hAnsi="Times New Roman"/>
          <w:color w:val="auto"/>
          <w:sz w:val="24"/>
          <w:szCs w:val="24"/>
        </w:rPr>
      </w:pPr>
      <w:r w:rsidRPr="00E95C06">
        <w:rPr>
          <w:rFonts w:ascii="Times New Roman" w:hAnsi="Times New Roman"/>
          <w:color w:val="auto"/>
          <w:sz w:val="24"/>
          <w:szCs w:val="24"/>
        </w:rPr>
        <w:t>SKYRIUS</w:t>
      </w:r>
    </w:p>
    <w:p w14:paraId="53AD6338" w14:textId="77777777" w:rsidR="00B90060" w:rsidRPr="00E95C06" w:rsidRDefault="00E95C06" w:rsidP="00E95C06">
      <w:pPr>
        <w:pStyle w:val="Antrat1"/>
        <w:tabs>
          <w:tab w:val="left" w:pos="1298"/>
        </w:tabs>
        <w:spacing w:line="240" w:lineRule="auto"/>
        <w:contextualSpacing/>
        <w:jc w:val="center"/>
        <w:rPr>
          <w:rFonts w:ascii="Times New Roman" w:hAnsi="Times New Roman"/>
          <w:color w:val="auto"/>
          <w:sz w:val="24"/>
          <w:szCs w:val="24"/>
        </w:rPr>
      </w:pPr>
      <w:r>
        <w:rPr>
          <w:rFonts w:ascii="Times New Roman" w:hAnsi="Times New Roman"/>
          <w:color w:val="auto"/>
          <w:sz w:val="24"/>
          <w:szCs w:val="24"/>
        </w:rPr>
        <w:t>A</w:t>
      </w:r>
      <w:r w:rsidR="00B90060" w:rsidRPr="00E95C06">
        <w:rPr>
          <w:rFonts w:ascii="Times New Roman" w:hAnsi="Times New Roman"/>
          <w:color w:val="auto"/>
          <w:sz w:val="24"/>
          <w:szCs w:val="24"/>
        </w:rPr>
        <w:t>PSKAITOS POLITIKA</w:t>
      </w:r>
    </w:p>
    <w:p w14:paraId="3DC4407F" w14:textId="77777777" w:rsidR="007A4CC0" w:rsidRPr="007A4CC0" w:rsidRDefault="007A4CC0" w:rsidP="00E95C06">
      <w:pPr>
        <w:tabs>
          <w:tab w:val="left" w:pos="1298"/>
        </w:tabs>
        <w:rPr>
          <w:lang w:eastAsia="en-US"/>
        </w:rPr>
      </w:pPr>
    </w:p>
    <w:p w14:paraId="2CEB2A38" w14:textId="1015C605" w:rsidR="0012070E" w:rsidRDefault="007A4CC0" w:rsidP="000F7DC1">
      <w:pPr>
        <w:widowControl w:val="0"/>
        <w:shd w:val="clear" w:color="auto" w:fill="FFFFFF"/>
        <w:tabs>
          <w:tab w:val="left" w:pos="1298"/>
        </w:tabs>
        <w:suppressAutoHyphens/>
        <w:autoSpaceDE w:val="0"/>
        <w:ind w:right="96"/>
      </w:pPr>
      <w:bookmarkStart w:id="0" w:name="_Ref113193490"/>
      <w:r>
        <w:tab/>
      </w:r>
      <w:r w:rsidR="0012070E" w:rsidRPr="0012070E">
        <w:t>Įstaiga taiko tokią apskaitos politiką, kuri užtikrina, kad apskaitos duomenys</w:t>
      </w:r>
      <w:r w:rsidR="000C355D">
        <w:t xml:space="preserve"> </w:t>
      </w:r>
      <w:r w:rsidR="0012070E" w:rsidRPr="0012070E">
        <w:t>atitiktų kiekvieno taikytino VSAFAS reikalavimus</w:t>
      </w:r>
      <w:r w:rsidR="00B318C5">
        <w:t xml:space="preserve"> bei 2018 m. sausio 20 d. direktorės įsakymu Nr. V-2.1 patvirtintu apskaitos vadovu. </w:t>
      </w:r>
      <w:r w:rsidR="0012070E" w:rsidRPr="00B318C5">
        <w:t>Jeigu nėra konkretaus VSAFAS reikalavimo, vadovaujamasi bendraisiais apskaitos principais, nustatytais 1-ajame VSAFAS „Finansinių ataskaitų rinkinio pateikimas“.</w:t>
      </w:r>
    </w:p>
    <w:p w14:paraId="54BF7744" w14:textId="30D7B254" w:rsidR="0012070E" w:rsidRPr="0012070E" w:rsidRDefault="008E5167" w:rsidP="008E5167">
      <w:pPr>
        <w:widowControl w:val="0"/>
        <w:shd w:val="clear" w:color="auto" w:fill="FFFFFF"/>
        <w:tabs>
          <w:tab w:val="left" w:pos="1298"/>
        </w:tabs>
        <w:suppressAutoHyphens/>
        <w:autoSpaceDE w:val="0"/>
        <w:ind w:right="96"/>
      </w:pPr>
      <w:r>
        <w:tab/>
      </w:r>
      <w:r w:rsidR="0012070E" w:rsidRPr="0012070E">
        <w:t>Ši Apskaitos politika užtikrina, kad finansinėse ataskaitose pateikiama informacija yra:</w:t>
      </w:r>
      <w:bookmarkEnd w:id="0"/>
    </w:p>
    <w:p w14:paraId="504F4C23" w14:textId="77777777" w:rsidR="0012070E" w:rsidRPr="0012070E" w:rsidRDefault="0012070E" w:rsidP="00E95C06">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right="96" w:firstLine="1560"/>
      </w:pPr>
      <w:r w:rsidRPr="0012070E">
        <w:t>svarbi vartotojų sprendimams priimti;</w:t>
      </w:r>
    </w:p>
    <w:p w14:paraId="0D28ABCA" w14:textId="77777777" w:rsidR="0012070E" w:rsidRPr="000C355D" w:rsidRDefault="0012070E" w:rsidP="00E95C06">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right="96" w:firstLine="1560"/>
      </w:pPr>
      <w:r w:rsidRPr="000C355D">
        <w:t>patikima, nes:</w:t>
      </w:r>
      <w:r w:rsidR="000C355D" w:rsidRPr="000C355D">
        <w:t xml:space="preserve"> </w:t>
      </w:r>
      <w:r w:rsidRPr="000C355D">
        <w:t>teisingai nurodo įstaigos finansinius rezultatus, finansinę būklę ir pinigų srautus;</w:t>
      </w:r>
      <w:r w:rsidR="000C355D" w:rsidRPr="000C355D">
        <w:t xml:space="preserve"> </w:t>
      </w:r>
      <w:r w:rsidRPr="000C355D">
        <w:t>parodo ūkinių įvykių ir ūkinių operacijų ekonominę prasmę, ne vien teisinę formą;</w:t>
      </w:r>
    </w:p>
    <w:p w14:paraId="6C532C63" w14:textId="77777777" w:rsidR="0012070E" w:rsidRPr="0012070E" w:rsidRDefault="0012070E" w:rsidP="00E95C06">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right="96" w:firstLine="1560"/>
      </w:pPr>
      <w:r w:rsidRPr="0012070E">
        <w:t>nešališka, netendencinga;</w:t>
      </w:r>
    </w:p>
    <w:p w14:paraId="4DDAC128" w14:textId="77777777" w:rsidR="0012070E" w:rsidRPr="0012070E" w:rsidRDefault="0012070E" w:rsidP="00E95C06">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right="96" w:firstLine="1560"/>
      </w:pPr>
      <w:r w:rsidRPr="0012070E">
        <w:t>apdairiai pateikta (atsargumo principas);</w:t>
      </w:r>
    </w:p>
    <w:p w14:paraId="5C310AA6" w14:textId="5DE117A8" w:rsidR="0012070E" w:rsidRDefault="0012070E" w:rsidP="00E95C06">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right="96" w:firstLine="1560"/>
      </w:pPr>
      <w:r w:rsidRPr="0012070E">
        <w:t>visais reikšmingais atvejais išsami.</w:t>
      </w:r>
    </w:p>
    <w:p w14:paraId="60726A74" w14:textId="5CE97E5A" w:rsidR="0012070E" w:rsidRDefault="008E5167" w:rsidP="008E5167">
      <w:pPr>
        <w:widowControl w:val="0"/>
        <w:shd w:val="clear" w:color="auto" w:fill="FFFFFF"/>
        <w:tabs>
          <w:tab w:val="left" w:pos="1298"/>
        </w:tabs>
        <w:suppressAutoHyphens/>
        <w:autoSpaceDE w:val="0"/>
        <w:ind w:right="96"/>
      </w:pPr>
      <w:r>
        <w:tab/>
      </w:r>
      <w:r w:rsidR="0012070E" w:rsidRPr="0012070E">
        <w:t>Įstaigos apskaitos politika taikoma nuolat.</w:t>
      </w:r>
    </w:p>
    <w:p w14:paraId="206AD06A" w14:textId="3A48F05A" w:rsidR="0012070E" w:rsidRDefault="008E5167" w:rsidP="008E5167">
      <w:pPr>
        <w:widowControl w:val="0"/>
        <w:shd w:val="clear" w:color="auto" w:fill="FFFFFF"/>
        <w:tabs>
          <w:tab w:val="left" w:pos="1298"/>
        </w:tabs>
        <w:suppressAutoHyphens/>
        <w:autoSpaceDE w:val="0"/>
        <w:ind w:right="96"/>
      </w:pPr>
      <w:r>
        <w:tab/>
      </w:r>
      <w:r w:rsidR="0012070E" w:rsidRPr="0012070E">
        <w:t xml:space="preserve">Apskaitos politika keičiama tik vadovaujantis 7-uoju VSAFAS „Apskaitos politikos, apskaitinių įverčių keitimas ir klaidų taisymas“ ir taikoma vienodai visiems finansinių ataskaitų </w:t>
      </w:r>
      <w:r w:rsidR="0012070E" w:rsidRPr="0012070E">
        <w:lastRenderedPageBreak/>
        <w:t xml:space="preserve">straipsniams, kuriems turi įtakos apskaitos politikos keitimas. </w:t>
      </w:r>
    </w:p>
    <w:p w14:paraId="3CCA380B" w14:textId="09BE0236" w:rsidR="0012070E" w:rsidRPr="0012070E" w:rsidRDefault="008E5167" w:rsidP="008E5167">
      <w:pPr>
        <w:widowControl w:val="0"/>
        <w:shd w:val="clear" w:color="auto" w:fill="FFFFFF"/>
        <w:tabs>
          <w:tab w:val="left" w:pos="1298"/>
        </w:tabs>
        <w:suppressAutoHyphens/>
        <w:autoSpaceDE w:val="0"/>
        <w:ind w:right="96"/>
      </w:pPr>
      <w:r>
        <w:tab/>
      </w:r>
      <w:r w:rsidR="0012070E" w:rsidRPr="0012070E">
        <w:t>Apskaitos politika apima ūkinių operacijų ir įvykių pripažinimo, įvertinimo ir apskaitos principus, metodus ir taisykles.</w:t>
      </w:r>
    </w:p>
    <w:p w14:paraId="34D4C70D" w14:textId="77777777" w:rsidR="0012070E" w:rsidRPr="0012070E" w:rsidRDefault="0012070E" w:rsidP="00E95C06">
      <w:pPr>
        <w:keepNext/>
        <w:keepLines/>
        <w:shd w:val="clear" w:color="auto" w:fill="FFFFFF"/>
        <w:tabs>
          <w:tab w:val="left" w:pos="0"/>
          <w:tab w:val="left" w:pos="851"/>
          <w:tab w:val="left" w:pos="993"/>
          <w:tab w:val="left" w:pos="1298"/>
        </w:tabs>
        <w:suppressAutoHyphens/>
        <w:autoSpaceDE w:val="0"/>
        <w:ind w:firstLine="1298"/>
      </w:pPr>
      <w:r w:rsidRPr="0012070E">
        <w:t>Įstaiga apskaitą tvarko ir atskaitomybę rengia pagal šiuos teisės aktus:</w:t>
      </w:r>
    </w:p>
    <w:p w14:paraId="61E51B62" w14:textId="77777777" w:rsidR="0012070E" w:rsidRPr="0012070E" w:rsidRDefault="0012070E" w:rsidP="008E5167">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Lietuvos Respublikos buhalterinės apskaitos įstatymą;</w:t>
      </w:r>
    </w:p>
    <w:p w14:paraId="2D585A64" w14:textId="77777777" w:rsidR="0012070E" w:rsidRP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 xml:space="preserve">Lietuvos Respublikos viešojo sektoriaus atskaitomybės įstatymą; </w:t>
      </w:r>
    </w:p>
    <w:p w14:paraId="3190755D" w14:textId="77777777" w:rsidR="0012070E" w:rsidRP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 xml:space="preserve">Lietuvos Respublikos biudžeto sandaros įstatymą; </w:t>
      </w:r>
    </w:p>
    <w:p w14:paraId="0DF32BC2" w14:textId="77777777" w:rsidR="0012070E" w:rsidRP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 xml:space="preserve">Lietuvos Respublikos biudžetinių įstaigų įstatymą; </w:t>
      </w:r>
    </w:p>
    <w:p w14:paraId="44E26314" w14:textId="77777777" w:rsidR="0012070E" w:rsidRP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 xml:space="preserve">Lietuvos Respublikos pinigų įstatymą; </w:t>
      </w:r>
    </w:p>
    <w:p w14:paraId="3BFFD98C" w14:textId="77777777" w:rsidR="0012070E" w:rsidRP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Lietuvos Respublikos darbo kodeksą;</w:t>
      </w:r>
    </w:p>
    <w:p w14:paraId="61499D2F" w14:textId="77777777" w:rsidR="0012070E" w:rsidRP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Lietuvos Respublikos valstybės tarnybos įstatymą;</w:t>
      </w:r>
    </w:p>
    <w:p w14:paraId="601FFF4C" w14:textId="77777777" w:rsidR="0012070E" w:rsidRP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 xml:space="preserve">Lietuvos Respublikos civilinį kodeksą; </w:t>
      </w:r>
    </w:p>
    <w:p w14:paraId="4691DDAD" w14:textId="77777777" w:rsidR="0012070E" w:rsidRP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 xml:space="preserve">Lietuvos Respublikos viešųjų pirkimų įstatymą; </w:t>
      </w:r>
    </w:p>
    <w:p w14:paraId="64F2123B" w14:textId="0F260668" w:rsidR="0012070E" w:rsidRDefault="0012070E" w:rsidP="00E95C06">
      <w:pPr>
        <w:widowControl w:val="0"/>
        <w:numPr>
          <w:ilvl w:val="1"/>
          <w:numId w:val="19"/>
        </w:numPr>
        <w:shd w:val="clear" w:color="auto" w:fill="FFFFFF"/>
        <w:tabs>
          <w:tab w:val="left" w:pos="0"/>
          <w:tab w:val="left" w:pos="851"/>
          <w:tab w:val="left" w:pos="993"/>
          <w:tab w:val="left" w:pos="1298"/>
          <w:tab w:val="left" w:pos="1701"/>
        </w:tabs>
        <w:autoSpaceDE w:val="0"/>
        <w:ind w:left="0" w:firstLine="1560"/>
      </w:pPr>
      <w:r w:rsidRPr="0012070E">
        <w:t xml:space="preserve">Lietuvos Respublikos valstybės ir savivaldybių turto valdymo, naudojimo ir disponavimo juo įstatymą. </w:t>
      </w:r>
    </w:p>
    <w:p w14:paraId="35B26037" w14:textId="17C1A061" w:rsidR="0012070E" w:rsidRDefault="008E5167" w:rsidP="008E5167">
      <w:pPr>
        <w:widowControl w:val="0"/>
        <w:shd w:val="clear" w:color="auto" w:fill="FFFFFF"/>
        <w:tabs>
          <w:tab w:val="left" w:pos="1298"/>
        </w:tabs>
        <w:autoSpaceDE w:val="0"/>
      </w:pPr>
      <w:r>
        <w:tab/>
      </w:r>
      <w:r w:rsidR="0012070E" w:rsidRPr="0012070E">
        <w:t>Įstaigos finansiniai metai trunka 12 mėnesių, prasideda sausio 1 d. ir baigiasi gruodžio 31 d.</w:t>
      </w:r>
    </w:p>
    <w:p w14:paraId="1721DE59" w14:textId="57B0FDC3" w:rsidR="0012070E" w:rsidRDefault="008E5167" w:rsidP="008E5167">
      <w:pPr>
        <w:widowControl w:val="0"/>
        <w:shd w:val="clear" w:color="auto" w:fill="FFFFFF"/>
        <w:tabs>
          <w:tab w:val="left" w:pos="1298"/>
        </w:tabs>
        <w:autoSpaceDE w:val="0"/>
      </w:pPr>
      <w:r>
        <w:tab/>
      </w:r>
      <w:r w:rsidR="0012070E" w:rsidRPr="0012070E">
        <w:t>Už apskaitos organizavimą atsakingi asmenys vykdo įstaigos veiklai skirtų lėšų apskaitą, valstybei ir savivaldybei nuosavybės teise priklausančio ir patikėjimo teise valdomo turto, finansinio turto, atsargų, finansavimo sumų, įsipareigojimų, pajamų ir sąnaudų apskaitą.</w:t>
      </w:r>
    </w:p>
    <w:p w14:paraId="095BB0EF" w14:textId="77777777" w:rsidR="000C355D" w:rsidRPr="0012070E" w:rsidRDefault="000C355D" w:rsidP="00E95C06">
      <w:pPr>
        <w:widowControl w:val="0"/>
        <w:shd w:val="clear" w:color="auto" w:fill="FFFFFF"/>
        <w:tabs>
          <w:tab w:val="left" w:pos="0"/>
          <w:tab w:val="left" w:pos="851"/>
          <w:tab w:val="left" w:pos="993"/>
          <w:tab w:val="left" w:pos="1298"/>
        </w:tabs>
        <w:suppressAutoHyphens/>
        <w:autoSpaceDE w:val="0"/>
        <w:ind w:left="567"/>
      </w:pPr>
    </w:p>
    <w:p w14:paraId="3AAAD51E" w14:textId="413A9F0C" w:rsidR="008E5167" w:rsidRDefault="0012070E" w:rsidP="008E5167">
      <w:pPr>
        <w:pStyle w:val="Antrat2"/>
        <w:tabs>
          <w:tab w:val="left" w:pos="851"/>
          <w:tab w:val="left" w:pos="1298"/>
        </w:tabs>
        <w:suppressAutoHyphens/>
        <w:spacing w:before="0" w:after="0"/>
        <w:jc w:val="center"/>
        <w:rPr>
          <w:rFonts w:ascii="Times New Roman" w:hAnsi="Times New Roman"/>
          <w:i w:val="0"/>
          <w:iCs w:val="0"/>
          <w:color w:val="000000"/>
          <w:spacing w:val="-1"/>
          <w:w w:val="103"/>
          <w:sz w:val="24"/>
          <w:szCs w:val="24"/>
        </w:rPr>
      </w:pPr>
      <w:r w:rsidRPr="0012070E">
        <w:rPr>
          <w:rFonts w:ascii="Times New Roman" w:hAnsi="Times New Roman"/>
          <w:i w:val="0"/>
          <w:iCs w:val="0"/>
          <w:color w:val="000000"/>
          <w:spacing w:val="-1"/>
          <w:w w:val="103"/>
          <w:sz w:val="24"/>
          <w:szCs w:val="24"/>
        </w:rPr>
        <w:t>Nematerialusis turtas</w:t>
      </w:r>
    </w:p>
    <w:p w14:paraId="00F477AA" w14:textId="77777777" w:rsidR="008E5167" w:rsidRPr="008E5167" w:rsidRDefault="008E5167" w:rsidP="008E5167"/>
    <w:p w14:paraId="736715AF" w14:textId="3D9F623D" w:rsidR="0012070E" w:rsidRDefault="008E5167" w:rsidP="008E5167">
      <w:r>
        <w:tab/>
      </w:r>
      <w:r w:rsidR="0012070E" w:rsidRPr="0012070E">
        <w:t xml:space="preserve">Nematerialiojo turto apskaitos politika nustatyta 13-ajame VSAFAS „Nematerialusis turtas“, nematerialiojo turto nuvertėjimo apskaičiavimo ir apskaitos metodai ir taisyklės – 22-ajame VSAFAS „Turto nuvertėjimas“. </w:t>
      </w:r>
    </w:p>
    <w:p w14:paraId="54B7BE3A" w14:textId="2366312B" w:rsidR="0012070E" w:rsidRDefault="008E5167" w:rsidP="008E5167">
      <w:r>
        <w:tab/>
      </w:r>
      <w:r w:rsidR="0012070E" w:rsidRPr="0012070E">
        <w:t>Nematerialusis turtas yra pripažįstamas, jei atitinka 13-ajame VSAFAS  pateiktą sąvoką ir nematerialiajam turtui nustatytus kriterijus.</w:t>
      </w:r>
    </w:p>
    <w:p w14:paraId="2809A764" w14:textId="7CD6CCE7" w:rsidR="0012070E" w:rsidRDefault="008E5167" w:rsidP="008E5167">
      <w:r>
        <w:tab/>
      </w:r>
      <w:r w:rsidR="0012070E" w:rsidRPr="0012070E">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 Nematerialiojo turto įsigijimo savikainą sudaro pirkimo kaina, įskaitant importo ir kitus negrąžintinus mokesčius, atėmus prekybos nuolaidas. Visos išlaidos, tiesiogiai priskirtinos nematerialiojo turto įsigijimo išlaidoms ir susijusios su nematerialiojo turto paruošimu naudoti (adaptavimo išlaidos, diegimo išlaidos, testavimo išlaidos), taip pat yra įtraukiamos į jo įsigijimo savikainą, jeigu jos reikšmingos.</w:t>
      </w:r>
    </w:p>
    <w:p w14:paraId="58BBD931" w14:textId="77777777" w:rsidR="008E5167" w:rsidRDefault="008E5167" w:rsidP="008E5167">
      <w:r>
        <w:tab/>
      </w:r>
      <w:r w:rsidR="0012070E" w:rsidRPr="0012070E">
        <w:t>Išankstiniai apmokėjimai už nematerialųjį turtą apskaitoje registruojami nematerialiojo turto sąskaitose.</w:t>
      </w:r>
      <w:bookmarkStart w:id="1" w:name="OLE_LINK1"/>
      <w:bookmarkStart w:id="2" w:name="OLE_LINK2"/>
    </w:p>
    <w:p w14:paraId="3AAE7004" w14:textId="26597A5A" w:rsidR="0012070E" w:rsidRDefault="0012070E" w:rsidP="008E5167">
      <w:pPr>
        <w:ind w:firstLine="1298"/>
      </w:pPr>
      <w:r w:rsidRPr="0012070E">
        <w:t xml:space="preserve">Po pirminio pripažinimo nematerialusis turtas, kurio naudingo tarnavimo laikas ribotas, finansinėse ataskaitose yra parodomas įsigijimo savikaina, atėmus sukauptą amortizaciją ir nuvertėjimą, jei jis yra. </w:t>
      </w:r>
      <w:bookmarkEnd w:id="1"/>
      <w:bookmarkEnd w:id="2"/>
    </w:p>
    <w:p w14:paraId="510C14FB" w14:textId="4479274B" w:rsidR="0012070E" w:rsidRDefault="008E5167" w:rsidP="008E5167">
      <w:pPr>
        <w:widowControl w:val="0"/>
        <w:shd w:val="clear" w:color="auto" w:fill="FFFFFF"/>
        <w:tabs>
          <w:tab w:val="left" w:pos="1298"/>
        </w:tabs>
        <w:suppressAutoHyphens/>
        <w:autoSpaceDE w:val="0"/>
      </w:pPr>
      <w:r>
        <w:tab/>
      </w:r>
      <w:r w:rsidR="0012070E" w:rsidRPr="0012070E">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578DBE9E" w14:textId="279FC2D6" w:rsidR="0012070E" w:rsidRDefault="008E5167" w:rsidP="008E5167">
      <w:pPr>
        <w:widowControl w:val="0"/>
        <w:shd w:val="clear" w:color="auto" w:fill="FFFFFF"/>
        <w:tabs>
          <w:tab w:val="left" w:pos="1298"/>
        </w:tabs>
        <w:suppressAutoHyphens/>
        <w:autoSpaceDE w:val="0"/>
      </w:pPr>
      <w:r>
        <w:tab/>
      </w:r>
      <w:r w:rsidR="0012070E" w:rsidRPr="0012070E">
        <w:t xml:space="preserve">Nematerialiojo turto naudingo tarnavimo laikas, nustatytas atsižvelgiant į sutartis ar </w:t>
      </w:r>
      <w:r w:rsidR="0012070E" w:rsidRPr="0012070E">
        <w:lastRenderedPageBreak/>
        <w:t xml:space="preserve">kitas juridines teises, neturi būti ilgesnis už juridinių teisių galiojimo laikotarpį. Kitam nematerialiajam turtui įstaiga taiko nematerialiojo turto amortizacijos normatyvus, patvirtintus įstaigos vadovo nustatyta tvarka. </w:t>
      </w:r>
    </w:p>
    <w:p w14:paraId="73D6A0A4" w14:textId="3C371DAF" w:rsidR="0012070E" w:rsidRPr="0012070E" w:rsidRDefault="008E5167" w:rsidP="008E5167">
      <w:pPr>
        <w:widowControl w:val="0"/>
        <w:shd w:val="clear" w:color="auto" w:fill="FFFFFF"/>
        <w:tabs>
          <w:tab w:val="left" w:pos="1298"/>
        </w:tabs>
        <w:suppressAutoHyphens/>
        <w:autoSpaceDE w:val="0"/>
      </w:pPr>
      <w:r>
        <w:tab/>
      </w:r>
      <w:r w:rsidR="0012070E" w:rsidRPr="0012070E">
        <w:t>Nematerialiojo turto apskaitos tvarka ir procedūros nustatytos įstaigos nematerialiojo turto apskaitos tvarkos apraše.</w:t>
      </w:r>
    </w:p>
    <w:p w14:paraId="0BDDAD57" w14:textId="77777777" w:rsidR="0012070E" w:rsidRPr="0012070E" w:rsidRDefault="0012070E" w:rsidP="008E5167">
      <w:pPr>
        <w:widowControl w:val="0"/>
        <w:shd w:val="clear" w:color="auto" w:fill="FFFFFF"/>
        <w:tabs>
          <w:tab w:val="left" w:pos="0"/>
          <w:tab w:val="left" w:pos="851"/>
          <w:tab w:val="left" w:pos="1298"/>
        </w:tabs>
        <w:autoSpaceDE w:val="0"/>
        <w:ind w:right="96"/>
      </w:pPr>
    </w:p>
    <w:p w14:paraId="524F9C86"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iCs w:val="0"/>
          <w:color w:val="000000"/>
          <w:spacing w:val="-1"/>
          <w:w w:val="103"/>
          <w:sz w:val="24"/>
          <w:szCs w:val="24"/>
        </w:rPr>
      </w:pPr>
      <w:r w:rsidRPr="0012070E">
        <w:rPr>
          <w:rFonts w:ascii="Times New Roman" w:hAnsi="Times New Roman"/>
          <w:i w:val="0"/>
          <w:iCs w:val="0"/>
          <w:color w:val="000000"/>
          <w:spacing w:val="-1"/>
          <w:w w:val="103"/>
          <w:sz w:val="24"/>
          <w:szCs w:val="24"/>
        </w:rPr>
        <w:t>Ilgalaikis materialusis turtas</w:t>
      </w:r>
    </w:p>
    <w:p w14:paraId="5334AA2E" w14:textId="297A942C" w:rsidR="0012070E" w:rsidRDefault="0012070E" w:rsidP="008E5167">
      <w:pPr>
        <w:tabs>
          <w:tab w:val="left" w:pos="851"/>
          <w:tab w:val="left" w:pos="1298"/>
        </w:tabs>
      </w:pPr>
    </w:p>
    <w:p w14:paraId="5E932E67" w14:textId="6CD7DB6D" w:rsidR="008E5167" w:rsidRPr="0012070E" w:rsidRDefault="008E5167" w:rsidP="008E5167">
      <w:pPr>
        <w:tabs>
          <w:tab w:val="left" w:pos="851"/>
          <w:tab w:val="left" w:pos="1298"/>
        </w:tabs>
      </w:pPr>
    </w:p>
    <w:p w14:paraId="267176F6" w14:textId="1E0AF6B6" w:rsidR="0012070E" w:rsidRDefault="00790263" w:rsidP="008E5167">
      <w:pPr>
        <w:widowControl w:val="0"/>
        <w:shd w:val="clear" w:color="auto" w:fill="FFFFFF"/>
        <w:tabs>
          <w:tab w:val="left" w:pos="1298"/>
        </w:tabs>
        <w:suppressAutoHyphens/>
        <w:autoSpaceDE w:val="0"/>
      </w:pPr>
      <w:bookmarkStart w:id="3" w:name="_Ref140565456"/>
      <w:r>
        <w:tab/>
      </w:r>
      <w:r w:rsidR="0012070E" w:rsidRPr="0012070E">
        <w:t xml:space="preserve">Ilgalaikio materialiojo turto apskaitos metodai ir taisyklės nustatyti 12-ajame VSAFAS „Ilgalaikis materialusis turtas“, ilgalaikio materialiojo turto nuvertėjimo apskaičiavimo ir apskaitos metodai ir taisyklės – 22-ajame VSAFAS „Turto nuvertėjimas“. </w:t>
      </w:r>
      <w:r w:rsidR="0012070E" w:rsidRPr="0012070E">
        <w:rPr>
          <w:bCs/>
          <w:spacing w:val="-2"/>
        </w:rPr>
        <w:t>I</w:t>
      </w:r>
      <w:r w:rsidR="0012070E" w:rsidRPr="0012070E">
        <w:rPr>
          <w:bCs/>
          <w:spacing w:val="-4"/>
        </w:rPr>
        <w:t>l</w:t>
      </w:r>
      <w:r w:rsidR="0012070E" w:rsidRPr="0012070E">
        <w:rPr>
          <w:bCs/>
        </w:rPr>
        <w:t>g</w:t>
      </w:r>
      <w:r w:rsidR="0012070E" w:rsidRPr="0012070E">
        <w:rPr>
          <w:bCs/>
          <w:spacing w:val="5"/>
        </w:rPr>
        <w:t>a</w:t>
      </w:r>
      <w:r w:rsidR="0012070E" w:rsidRPr="0012070E">
        <w:rPr>
          <w:bCs/>
          <w:spacing w:val="-4"/>
        </w:rPr>
        <w:t>l</w:t>
      </w:r>
      <w:r w:rsidR="0012070E" w:rsidRPr="0012070E">
        <w:rPr>
          <w:bCs/>
        </w:rPr>
        <w:t>a</w:t>
      </w:r>
      <w:r w:rsidR="0012070E" w:rsidRPr="0012070E">
        <w:rPr>
          <w:bCs/>
          <w:spacing w:val="5"/>
        </w:rPr>
        <w:t>i</w:t>
      </w:r>
      <w:r w:rsidR="0012070E" w:rsidRPr="0012070E">
        <w:rPr>
          <w:bCs/>
          <w:spacing w:val="-4"/>
        </w:rPr>
        <w:t>k</w:t>
      </w:r>
      <w:r w:rsidR="0012070E" w:rsidRPr="0012070E">
        <w:rPr>
          <w:bCs/>
          <w:spacing w:val="1"/>
        </w:rPr>
        <w:t>i</w:t>
      </w:r>
      <w:r w:rsidR="0012070E" w:rsidRPr="0012070E">
        <w:rPr>
          <w:bCs/>
        </w:rPr>
        <w:t>s</w:t>
      </w:r>
      <w:r w:rsidR="0012070E" w:rsidRPr="0012070E">
        <w:rPr>
          <w:bCs/>
          <w:spacing w:val="34"/>
        </w:rPr>
        <w:t xml:space="preserve"> </w:t>
      </w:r>
      <w:r w:rsidR="0012070E" w:rsidRPr="0012070E">
        <w:rPr>
          <w:bCs/>
          <w:spacing w:val="-3"/>
        </w:rPr>
        <w:t>m</w:t>
      </w:r>
      <w:r w:rsidR="0012070E" w:rsidRPr="0012070E">
        <w:rPr>
          <w:bCs/>
        </w:rPr>
        <w:t>a</w:t>
      </w:r>
      <w:r w:rsidR="0012070E" w:rsidRPr="0012070E">
        <w:rPr>
          <w:bCs/>
          <w:spacing w:val="2"/>
        </w:rPr>
        <w:t>t</w:t>
      </w:r>
      <w:r w:rsidR="0012070E" w:rsidRPr="0012070E">
        <w:rPr>
          <w:bCs/>
          <w:spacing w:val="4"/>
        </w:rPr>
        <w:t>e</w:t>
      </w:r>
      <w:r w:rsidR="0012070E" w:rsidRPr="0012070E">
        <w:rPr>
          <w:bCs/>
          <w:spacing w:val="-5"/>
        </w:rPr>
        <w:t>r</w:t>
      </w:r>
      <w:r w:rsidR="0012070E" w:rsidRPr="0012070E">
        <w:rPr>
          <w:bCs/>
          <w:spacing w:val="1"/>
        </w:rPr>
        <w:t>i</w:t>
      </w:r>
      <w:r w:rsidR="0012070E" w:rsidRPr="0012070E">
        <w:rPr>
          <w:bCs/>
          <w:spacing w:val="5"/>
        </w:rPr>
        <w:t>a</w:t>
      </w:r>
      <w:r w:rsidR="0012070E" w:rsidRPr="0012070E">
        <w:rPr>
          <w:bCs/>
          <w:spacing w:val="-4"/>
        </w:rPr>
        <w:t>l</w:t>
      </w:r>
      <w:r w:rsidR="0012070E" w:rsidRPr="0012070E">
        <w:rPr>
          <w:bCs/>
          <w:spacing w:val="6"/>
        </w:rPr>
        <w:t>u</w:t>
      </w:r>
      <w:r w:rsidR="0012070E" w:rsidRPr="0012070E">
        <w:rPr>
          <w:bCs/>
          <w:spacing w:val="-2"/>
        </w:rPr>
        <w:t>s</w:t>
      </w:r>
      <w:r w:rsidR="0012070E" w:rsidRPr="0012070E">
        <w:rPr>
          <w:bCs/>
          <w:spacing w:val="1"/>
        </w:rPr>
        <w:t>i</w:t>
      </w:r>
      <w:r w:rsidR="0012070E" w:rsidRPr="0012070E">
        <w:rPr>
          <w:bCs/>
        </w:rPr>
        <w:t xml:space="preserve">s </w:t>
      </w:r>
      <w:r w:rsidR="0012070E" w:rsidRPr="0012070E">
        <w:rPr>
          <w:bCs/>
          <w:spacing w:val="2"/>
        </w:rPr>
        <w:t>t</w:t>
      </w:r>
      <w:r w:rsidR="0012070E" w:rsidRPr="0012070E">
        <w:rPr>
          <w:bCs/>
          <w:spacing w:val="1"/>
        </w:rPr>
        <w:t>u</w:t>
      </w:r>
      <w:r w:rsidR="0012070E" w:rsidRPr="0012070E">
        <w:rPr>
          <w:bCs/>
          <w:spacing w:val="-5"/>
        </w:rPr>
        <w:t>r</w:t>
      </w:r>
      <w:r w:rsidR="0012070E" w:rsidRPr="0012070E">
        <w:rPr>
          <w:bCs/>
          <w:spacing w:val="2"/>
        </w:rPr>
        <w:t>t</w:t>
      </w:r>
      <w:r w:rsidR="0012070E" w:rsidRPr="0012070E">
        <w:rPr>
          <w:bCs/>
        </w:rPr>
        <w:t>as</w:t>
      </w:r>
      <w:r w:rsidR="0012070E" w:rsidRPr="0012070E">
        <w:rPr>
          <w:b/>
          <w:bCs/>
        </w:rPr>
        <w:t xml:space="preserve"> </w:t>
      </w:r>
      <w:r w:rsidR="0012070E" w:rsidRPr="0012070E">
        <w:rPr>
          <w:spacing w:val="-1"/>
        </w:rPr>
        <w:t>a</w:t>
      </w:r>
      <w:r w:rsidR="0012070E" w:rsidRPr="0012070E">
        <w:t>p</w:t>
      </w:r>
      <w:r w:rsidR="0012070E" w:rsidRPr="0012070E">
        <w:rPr>
          <w:spacing w:val="-2"/>
        </w:rPr>
        <w:t>s</w:t>
      </w:r>
      <w:r w:rsidR="0012070E" w:rsidRPr="0012070E">
        <w:t>k</w:t>
      </w:r>
      <w:r w:rsidR="0012070E" w:rsidRPr="0012070E">
        <w:rPr>
          <w:spacing w:val="4"/>
        </w:rPr>
        <w:t>a</w:t>
      </w:r>
      <w:r w:rsidR="0012070E" w:rsidRPr="0012070E">
        <w:rPr>
          <w:spacing w:val="-9"/>
        </w:rPr>
        <w:t>i</w:t>
      </w:r>
      <w:r w:rsidR="0012070E" w:rsidRPr="0012070E">
        <w:rPr>
          <w:spacing w:val="10"/>
        </w:rPr>
        <w:t>t</w:t>
      </w:r>
      <w:r w:rsidR="0012070E" w:rsidRPr="0012070E">
        <w:rPr>
          <w:spacing w:val="5"/>
        </w:rPr>
        <w:t>o</w:t>
      </w:r>
      <w:r w:rsidR="0012070E" w:rsidRPr="0012070E">
        <w:rPr>
          <w:spacing w:val="-9"/>
        </w:rPr>
        <w:t>j</w:t>
      </w:r>
      <w:r w:rsidR="0012070E" w:rsidRPr="0012070E">
        <w:t xml:space="preserve">e </w:t>
      </w:r>
      <w:r w:rsidR="0012070E" w:rsidRPr="0012070E">
        <w:rPr>
          <w:spacing w:val="36"/>
        </w:rPr>
        <w:t xml:space="preserve"> </w:t>
      </w:r>
      <w:r w:rsidR="0012070E" w:rsidRPr="0012070E">
        <w:rPr>
          <w:spacing w:val="2"/>
        </w:rPr>
        <w:t>r</w:t>
      </w:r>
      <w:r w:rsidR="0012070E" w:rsidRPr="0012070E">
        <w:rPr>
          <w:spacing w:val="-1"/>
        </w:rPr>
        <w:t>e</w:t>
      </w:r>
      <w:r w:rsidR="0012070E" w:rsidRPr="0012070E">
        <w:rPr>
          <w:spacing w:val="5"/>
        </w:rPr>
        <w:t>g</w:t>
      </w:r>
      <w:r w:rsidR="0012070E" w:rsidRPr="0012070E">
        <w:rPr>
          <w:spacing w:val="-4"/>
        </w:rPr>
        <w:t>i</w:t>
      </w:r>
      <w:r w:rsidR="0012070E" w:rsidRPr="0012070E">
        <w:rPr>
          <w:spacing w:val="-2"/>
        </w:rPr>
        <w:t>s</w:t>
      </w:r>
      <w:r w:rsidR="0012070E" w:rsidRPr="0012070E">
        <w:rPr>
          <w:spacing w:val="5"/>
        </w:rPr>
        <w:t>t</w:t>
      </w:r>
      <w:r w:rsidR="0012070E" w:rsidRPr="0012070E">
        <w:rPr>
          <w:spacing w:val="2"/>
        </w:rPr>
        <w:t>r</w:t>
      </w:r>
      <w:r w:rsidR="0012070E" w:rsidRPr="0012070E">
        <w:rPr>
          <w:spacing w:val="-5"/>
        </w:rPr>
        <w:t>u</w:t>
      </w:r>
      <w:r w:rsidR="0012070E" w:rsidRPr="0012070E">
        <w:rPr>
          <w:spacing w:val="5"/>
        </w:rPr>
        <w:t>o</w:t>
      </w:r>
      <w:r w:rsidR="0012070E" w:rsidRPr="0012070E">
        <w:rPr>
          <w:spacing w:val="-9"/>
        </w:rPr>
        <w:t>j</w:t>
      </w:r>
      <w:r w:rsidR="0012070E" w:rsidRPr="0012070E">
        <w:rPr>
          <w:spacing w:val="4"/>
        </w:rPr>
        <w:t>a</w:t>
      </w:r>
      <w:r w:rsidR="0012070E" w:rsidRPr="0012070E">
        <w:rPr>
          <w:spacing w:val="-4"/>
        </w:rPr>
        <w:t>m</w:t>
      </w:r>
      <w:r w:rsidR="0012070E" w:rsidRPr="0012070E">
        <w:rPr>
          <w:spacing w:val="4"/>
        </w:rPr>
        <w:t>a</w:t>
      </w:r>
      <w:r w:rsidR="0012070E" w:rsidRPr="0012070E">
        <w:t xml:space="preserve">s </w:t>
      </w:r>
      <w:r w:rsidR="0012070E" w:rsidRPr="0012070E">
        <w:rPr>
          <w:spacing w:val="36"/>
        </w:rPr>
        <w:t xml:space="preserve"> </w:t>
      </w:r>
      <w:r w:rsidR="0012070E" w:rsidRPr="0012070E">
        <w:rPr>
          <w:spacing w:val="-4"/>
        </w:rPr>
        <w:t>į</w:t>
      </w:r>
      <w:r w:rsidR="0012070E" w:rsidRPr="0012070E">
        <w:rPr>
          <w:spacing w:val="3"/>
        </w:rPr>
        <w:t>s</w:t>
      </w:r>
      <w:r w:rsidR="0012070E" w:rsidRPr="0012070E">
        <w:rPr>
          <w:spacing w:val="-4"/>
        </w:rPr>
        <w:t>i</w:t>
      </w:r>
      <w:r w:rsidR="0012070E" w:rsidRPr="0012070E">
        <w:rPr>
          <w:spacing w:val="5"/>
        </w:rPr>
        <w:t>g</w:t>
      </w:r>
      <w:r w:rsidR="0012070E" w:rsidRPr="0012070E">
        <w:t>i</w:t>
      </w:r>
      <w:r w:rsidR="0012070E" w:rsidRPr="0012070E">
        <w:rPr>
          <w:spacing w:val="-4"/>
        </w:rPr>
        <w:t>j</w:t>
      </w:r>
      <w:r w:rsidR="0012070E" w:rsidRPr="0012070E">
        <w:t>i</w:t>
      </w:r>
      <w:r w:rsidR="0012070E" w:rsidRPr="0012070E">
        <w:rPr>
          <w:spacing w:val="-9"/>
        </w:rPr>
        <w:t>m</w:t>
      </w:r>
      <w:r w:rsidR="0012070E" w:rsidRPr="0012070E">
        <w:t xml:space="preserve">o </w:t>
      </w:r>
      <w:r w:rsidR="0012070E" w:rsidRPr="0012070E">
        <w:rPr>
          <w:spacing w:val="-1"/>
        </w:rPr>
        <w:t>a</w:t>
      </w:r>
      <w:r w:rsidR="0012070E" w:rsidRPr="0012070E">
        <w:rPr>
          <w:spacing w:val="6"/>
        </w:rPr>
        <w:t>r</w:t>
      </w:r>
      <w:r w:rsidR="0012070E" w:rsidRPr="0012070E">
        <w:rPr>
          <w:spacing w:val="-5"/>
        </w:rPr>
        <w:t>b</w:t>
      </w:r>
      <w:r w:rsidR="0012070E" w:rsidRPr="0012070E">
        <w:t>a p</w:t>
      </w:r>
      <w:r w:rsidR="0012070E" w:rsidRPr="0012070E">
        <w:rPr>
          <w:spacing w:val="-1"/>
        </w:rPr>
        <w:t>a</w:t>
      </w:r>
      <w:r w:rsidR="0012070E" w:rsidRPr="0012070E">
        <w:rPr>
          <w:spacing w:val="3"/>
        </w:rPr>
        <w:t>s</w:t>
      </w:r>
      <w:r w:rsidR="0012070E" w:rsidRPr="0012070E">
        <w:rPr>
          <w:spacing w:val="-4"/>
        </w:rPr>
        <w:t>i</w:t>
      </w:r>
      <w:r w:rsidR="0012070E" w:rsidRPr="0012070E">
        <w:t>g</w:t>
      </w:r>
      <w:r w:rsidR="0012070E" w:rsidRPr="0012070E">
        <w:rPr>
          <w:spacing w:val="4"/>
        </w:rPr>
        <w:t>a</w:t>
      </w:r>
      <w:r w:rsidR="0012070E" w:rsidRPr="0012070E">
        <w:rPr>
          <w:spacing w:val="-4"/>
        </w:rPr>
        <w:t>mi</w:t>
      </w:r>
      <w:r w:rsidR="0012070E" w:rsidRPr="0012070E">
        <w:rPr>
          <w:spacing w:val="5"/>
        </w:rPr>
        <w:t>n</w:t>
      </w:r>
      <w:r w:rsidR="0012070E" w:rsidRPr="0012070E">
        <w:rPr>
          <w:spacing w:val="1"/>
        </w:rPr>
        <w:t>i</w:t>
      </w:r>
      <w:r w:rsidR="0012070E" w:rsidRPr="0012070E">
        <w:rPr>
          <w:spacing w:val="-9"/>
        </w:rPr>
        <w:t>m</w:t>
      </w:r>
      <w:r w:rsidR="0012070E" w:rsidRPr="0012070E">
        <w:t xml:space="preserve">o </w:t>
      </w:r>
      <w:r w:rsidR="0012070E" w:rsidRPr="0012070E">
        <w:rPr>
          <w:spacing w:val="-24"/>
        </w:rPr>
        <w:t xml:space="preserve"> </w:t>
      </w:r>
      <w:r w:rsidR="0012070E" w:rsidRPr="0012070E">
        <w:rPr>
          <w:spacing w:val="-2"/>
        </w:rPr>
        <w:t>s</w:t>
      </w:r>
      <w:r w:rsidR="0012070E" w:rsidRPr="0012070E">
        <w:rPr>
          <w:spacing w:val="4"/>
        </w:rPr>
        <w:t>a</w:t>
      </w:r>
      <w:r w:rsidR="0012070E" w:rsidRPr="0012070E">
        <w:t>v</w:t>
      </w:r>
      <w:r w:rsidR="0012070E" w:rsidRPr="0012070E">
        <w:rPr>
          <w:spacing w:val="-4"/>
        </w:rPr>
        <w:t>i</w:t>
      </w:r>
      <w:r w:rsidR="0012070E" w:rsidRPr="0012070E">
        <w:t>k</w:t>
      </w:r>
      <w:r w:rsidR="0012070E" w:rsidRPr="0012070E">
        <w:rPr>
          <w:spacing w:val="4"/>
        </w:rPr>
        <w:t>a</w:t>
      </w:r>
      <w:r w:rsidR="0012070E" w:rsidRPr="0012070E">
        <w:rPr>
          <w:spacing w:val="-4"/>
        </w:rPr>
        <w:t>i</w:t>
      </w:r>
      <w:r w:rsidR="0012070E" w:rsidRPr="0012070E">
        <w:t>n</w:t>
      </w:r>
      <w:r w:rsidR="0012070E" w:rsidRPr="0012070E">
        <w:rPr>
          <w:spacing w:val="-2"/>
        </w:rPr>
        <w:t>a</w:t>
      </w:r>
      <w:r w:rsidR="0012070E" w:rsidRPr="0012070E">
        <w:t>,</w:t>
      </w:r>
      <w:r w:rsidR="0012070E" w:rsidRPr="0012070E">
        <w:rPr>
          <w:spacing w:val="23"/>
        </w:rPr>
        <w:t xml:space="preserve"> </w:t>
      </w:r>
      <w:r w:rsidR="0012070E" w:rsidRPr="0012070E">
        <w:rPr>
          <w:spacing w:val="-4"/>
        </w:rPr>
        <w:t>j</w:t>
      </w:r>
      <w:r w:rsidR="0012070E" w:rsidRPr="0012070E">
        <w:rPr>
          <w:spacing w:val="4"/>
        </w:rPr>
        <w:t>e</w:t>
      </w:r>
      <w:r w:rsidR="0012070E" w:rsidRPr="0012070E">
        <w:t>i</w:t>
      </w:r>
      <w:r w:rsidR="0012070E" w:rsidRPr="0012070E">
        <w:rPr>
          <w:spacing w:val="27"/>
        </w:rPr>
        <w:t xml:space="preserve"> </w:t>
      </w:r>
      <w:r w:rsidR="0012070E" w:rsidRPr="0012070E">
        <w:rPr>
          <w:spacing w:val="-9"/>
        </w:rPr>
        <w:t>j</w:t>
      </w:r>
      <w:r w:rsidR="0012070E" w:rsidRPr="0012070E">
        <w:t>o</w:t>
      </w:r>
      <w:r w:rsidR="0012070E" w:rsidRPr="0012070E">
        <w:rPr>
          <w:spacing w:val="25"/>
        </w:rPr>
        <w:t xml:space="preserve"> </w:t>
      </w:r>
      <w:r w:rsidR="0012070E" w:rsidRPr="0012070E">
        <w:t>v</w:t>
      </w:r>
      <w:r w:rsidR="0012070E" w:rsidRPr="0012070E">
        <w:rPr>
          <w:spacing w:val="-1"/>
        </w:rPr>
        <w:t>e</w:t>
      </w:r>
      <w:r w:rsidR="0012070E" w:rsidRPr="0012070E">
        <w:rPr>
          <w:spacing w:val="2"/>
        </w:rPr>
        <w:t>r</w:t>
      </w:r>
      <w:r w:rsidR="0012070E" w:rsidRPr="0012070E">
        <w:rPr>
          <w:spacing w:val="5"/>
        </w:rPr>
        <w:t>t</w:t>
      </w:r>
      <w:r w:rsidR="0012070E" w:rsidRPr="0012070E">
        <w:t>ė</w:t>
      </w:r>
      <w:r w:rsidR="0012070E" w:rsidRPr="0012070E">
        <w:rPr>
          <w:spacing w:val="19"/>
        </w:rPr>
        <w:t xml:space="preserve"> </w:t>
      </w:r>
      <w:r w:rsidR="0012070E" w:rsidRPr="0012070E">
        <w:rPr>
          <w:spacing w:val="-9"/>
        </w:rPr>
        <w:t>y</w:t>
      </w:r>
      <w:r w:rsidR="0012070E" w:rsidRPr="0012070E">
        <w:rPr>
          <w:spacing w:val="2"/>
        </w:rPr>
        <w:t>r</w:t>
      </w:r>
      <w:r w:rsidR="0012070E" w:rsidRPr="0012070E">
        <w:t>a</w:t>
      </w:r>
      <w:r w:rsidR="0012070E" w:rsidRPr="0012070E">
        <w:rPr>
          <w:spacing w:val="19"/>
        </w:rPr>
        <w:t xml:space="preserve"> </w:t>
      </w:r>
      <w:r w:rsidR="0012070E" w:rsidRPr="0012070E">
        <w:rPr>
          <w:spacing w:val="-5"/>
        </w:rPr>
        <w:t>n</w:t>
      </w:r>
      <w:r w:rsidR="0012070E" w:rsidRPr="0012070E">
        <w:t>e</w:t>
      </w:r>
      <w:r w:rsidR="0012070E" w:rsidRPr="0012070E">
        <w:rPr>
          <w:spacing w:val="19"/>
        </w:rPr>
        <w:t xml:space="preserve"> </w:t>
      </w:r>
      <w:r w:rsidR="0012070E" w:rsidRPr="0012070E">
        <w:rPr>
          <w:spacing w:val="-4"/>
        </w:rPr>
        <w:t>m</w:t>
      </w:r>
      <w:r w:rsidR="0012070E" w:rsidRPr="0012070E">
        <w:rPr>
          <w:spacing w:val="-1"/>
        </w:rPr>
        <w:t>a</w:t>
      </w:r>
      <w:r w:rsidR="0012070E" w:rsidRPr="0012070E">
        <w:rPr>
          <w:spacing w:val="4"/>
        </w:rPr>
        <w:t>že</w:t>
      </w:r>
      <w:r w:rsidR="0012070E" w:rsidRPr="0012070E">
        <w:rPr>
          <w:spacing w:val="-2"/>
        </w:rPr>
        <w:t>s</w:t>
      </w:r>
      <w:r w:rsidR="0012070E" w:rsidRPr="0012070E">
        <w:t>nė</w:t>
      </w:r>
      <w:r w:rsidR="0012070E" w:rsidRPr="0012070E">
        <w:rPr>
          <w:spacing w:val="19"/>
        </w:rPr>
        <w:t xml:space="preserve"> </w:t>
      </w:r>
      <w:r w:rsidR="0012070E" w:rsidRPr="0012070E">
        <w:rPr>
          <w:spacing w:val="-5"/>
        </w:rPr>
        <w:t>n</w:t>
      </w:r>
      <w:r w:rsidR="0012070E" w:rsidRPr="0012070E">
        <w:rPr>
          <w:spacing w:val="4"/>
        </w:rPr>
        <w:t>e</w:t>
      </w:r>
      <w:r w:rsidR="0012070E" w:rsidRPr="0012070E">
        <w:t>i</w:t>
      </w:r>
      <w:r w:rsidR="0012070E" w:rsidRPr="0012070E">
        <w:rPr>
          <w:spacing w:val="21"/>
        </w:rPr>
        <w:t xml:space="preserve"> </w:t>
      </w:r>
      <w:r w:rsidR="0012070E" w:rsidRPr="0012070E">
        <w:t xml:space="preserve">Lietuvos Respublikos Vyriausybės nustatyta vertė </w:t>
      </w:r>
      <w:r w:rsidR="0012070E" w:rsidRPr="0012070E">
        <w:rPr>
          <w:spacing w:val="2"/>
        </w:rPr>
        <w:t>(</w:t>
      </w:r>
      <w:r w:rsidR="0012070E" w:rsidRPr="0012070E">
        <w:rPr>
          <w:spacing w:val="3"/>
        </w:rPr>
        <w:t>š</w:t>
      </w:r>
      <w:r w:rsidR="0012070E" w:rsidRPr="0012070E">
        <w:rPr>
          <w:spacing w:val="-9"/>
        </w:rPr>
        <w:t>i</w:t>
      </w:r>
      <w:r w:rsidR="0012070E" w:rsidRPr="0012070E">
        <w:t>s</w:t>
      </w:r>
      <w:r w:rsidR="0012070E" w:rsidRPr="0012070E">
        <w:rPr>
          <w:spacing w:val="23"/>
        </w:rPr>
        <w:t xml:space="preserve"> </w:t>
      </w:r>
      <w:r w:rsidR="0012070E" w:rsidRPr="0012070E">
        <w:t>k</w:t>
      </w:r>
      <w:r w:rsidR="0012070E" w:rsidRPr="0012070E">
        <w:rPr>
          <w:spacing w:val="6"/>
        </w:rPr>
        <w:t>r</w:t>
      </w:r>
      <w:r w:rsidR="0012070E" w:rsidRPr="0012070E">
        <w:rPr>
          <w:spacing w:val="-9"/>
        </w:rPr>
        <w:t>i</w:t>
      </w:r>
      <w:r w:rsidR="0012070E" w:rsidRPr="0012070E">
        <w:rPr>
          <w:spacing w:val="5"/>
        </w:rPr>
        <w:t>t</w:t>
      </w:r>
      <w:r w:rsidR="0012070E" w:rsidRPr="0012070E">
        <w:rPr>
          <w:spacing w:val="-1"/>
        </w:rPr>
        <w:t>e</w:t>
      </w:r>
      <w:r w:rsidR="0012070E" w:rsidRPr="0012070E">
        <w:rPr>
          <w:spacing w:val="6"/>
        </w:rPr>
        <w:t>r</w:t>
      </w:r>
      <w:r w:rsidR="0012070E" w:rsidRPr="0012070E">
        <w:rPr>
          <w:spacing w:val="-4"/>
        </w:rPr>
        <w:t>ij</w:t>
      </w:r>
      <w:r w:rsidR="0012070E" w:rsidRPr="0012070E">
        <w:rPr>
          <w:spacing w:val="5"/>
        </w:rPr>
        <w:t>u</w:t>
      </w:r>
      <w:r w:rsidR="0012070E" w:rsidRPr="0012070E">
        <w:t>s</w:t>
      </w:r>
      <w:r w:rsidR="0012070E" w:rsidRPr="0012070E">
        <w:rPr>
          <w:spacing w:val="26"/>
        </w:rPr>
        <w:t xml:space="preserve"> </w:t>
      </w:r>
      <w:r w:rsidR="0012070E" w:rsidRPr="0012070E">
        <w:rPr>
          <w:spacing w:val="-5"/>
        </w:rPr>
        <w:t>n</w:t>
      </w:r>
      <w:r w:rsidR="0012070E" w:rsidRPr="0012070E">
        <w:rPr>
          <w:spacing w:val="-1"/>
        </w:rPr>
        <w:t>e</w:t>
      </w:r>
      <w:r w:rsidR="0012070E" w:rsidRPr="0012070E">
        <w:rPr>
          <w:spacing w:val="5"/>
        </w:rPr>
        <w:t>t</w:t>
      </w:r>
      <w:r w:rsidR="0012070E" w:rsidRPr="0012070E">
        <w:rPr>
          <w:spacing w:val="4"/>
        </w:rPr>
        <w:t>a</w:t>
      </w:r>
      <w:r w:rsidR="0012070E" w:rsidRPr="0012070E">
        <w:rPr>
          <w:spacing w:val="-9"/>
        </w:rPr>
        <w:t>i</w:t>
      </w:r>
      <w:r w:rsidR="0012070E" w:rsidRPr="0012070E">
        <w:t>k</w:t>
      </w:r>
      <w:r w:rsidR="0012070E" w:rsidRPr="0012070E">
        <w:rPr>
          <w:spacing w:val="10"/>
        </w:rPr>
        <w:t>o</w:t>
      </w:r>
      <w:r w:rsidR="0012070E" w:rsidRPr="0012070E">
        <w:rPr>
          <w:spacing w:val="-9"/>
        </w:rPr>
        <w:t>m</w:t>
      </w:r>
      <w:r w:rsidR="0012070E" w:rsidRPr="0012070E">
        <w:rPr>
          <w:spacing w:val="4"/>
        </w:rPr>
        <w:t>a</w:t>
      </w:r>
      <w:r w:rsidR="0012070E" w:rsidRPr="0012070E">
        <w:t xml:space="preserve">s </w:t>
      </w:r>
      <w:r w:rsidR="0012070E" w:rsidRPr="0012070E">
        <w:rPr>
          <w:spacing w:val="-5"/>
        </w:rPr>
        <w:t>n</w:t>
      </w:r>
      <w:r w:rsidR="0012070E" w:rsidRPr="0012070E">
        <w:rPr>
          <w:spacing w:val="-1"/>
        </w:rPr>
        <w:t>e</w:t>
      </w:r>
      <w:r w:rsidR="0012070E" w:rsidRPr="0012070E">
        <w:rPr>
          <w:spacing w:val="5"/>
        </w:rPr>
        <w:t>k</w:t>
      </w:r>
      <w:r w:rsidR="0012070E" w:rsidRPr="0012070E">
        <w:rPr>
          <w:spacing w:val="1"/>
        </w:rPr>
        <w:t>i</w:t>
      </w:r>
      <w:r w:rsidR="0012070E" w:rsidRPr="0012070E">
        <w:rPr>
          <w:spacing w:val="-4"/>
        </w:rPr>
        <w:t>l</w:t>
      </w:r>
      <w:r w:rsidR="0012070E" w:rsidRPr="0012070E">
        <w:rPr>
          <w:spacing w:val="-5"/>
        </w:rPr>
        <w:t>n</w:t>
      </w:r>
      <w:r w:rsidR="0012070E" w:rsidRPr="0012070E">
        <w:rPr>
          <w:spacing w:val="10"/>
        </w:rPr>
        <w:t>o</w:t>
      </w:r>
      <w:r w:rsidR="0012070E" w:rsidRPr="0012070E">
        <w:rPr>
          <w:spacing w:val="-4"/>
        </w:rPr>
        <w:t>j</w:t>
      </w:r>
      <w:r w:rsidR="0012070E" w:rsidRPr="0012070E">
        <w:rPr>
          <w:spacing w:val="4"/>
        </w:rPr>
        <w:t>a</w:t>
      </w:r>
      <w:r w:rsidR="0012070E" w:rsidRPr="0012070E">
        <w:rPr>
          <w:spacing w:val="-4"/>
        </w:rPr>
        <w:t>m</w:t>
      </w:r>
      <w:r w:rsidR="0012070E" w:rsidRPr="0012070E">
        <w:rPr>
          <w:spacing w:val="4"/>
        </w:rPr>
        <w:t>a</w:t>
      </w:r>
      <w:r w:rsidR="0012070E" w:rsidRPr="0012070E">
        <w:rPr>
          <w:spacing w:val="-4"/>
        </w:rPr>
        <w:t>j</w:t>
      </w:r>
      <w:r w:rsidR="0012070E" w:rsidRPr="0012070E">
        <w:rPr>
          <w:spacing w:val="4"/>
        </w:rPr>
        <w:t>a</w:t>
      </w:r>
      <w:r w:rsidR="0012070E" w:rsidRPr="0012070E">
        <w:t xml:space="preserve">m </w:t>
      </w:r>
      <w:r w:rsidR="0012070E" w:rsidRPr="0012070E">
        <w:rPr>
          <w:spacing w:val="5"/>
        </w:rPr>
        <w:t>t</w:t>
      </w:r>
      <w:r w:rsidR="0012070E" w:rsidRPr="0012070E">
        <w:t>u</w:t>
      </w:r>
      <w:r w:rsidR="0012070E" w:rsidRPr="0012070E">
        <w:rPr>
          <w:spacing w:val="2"/>
        </w:rPr>
        <w:t>r</w:t>
      </w:r>
      <w:r w:rsidR="0012070E" w:rsidRPr="0012070E">
        <w:rPr>
          <w:spacing w:val="5"/>
        </w:rPr>
        <w:t>t</w:t>
      </w:r>
      <w:r w:rsidR="0012070E" w:rsidRPr="0012070E">
        <w:t>u</w:t>
      </w:r>
      <w:r w:rsidR="0012070E" w:rsidRPr="0012070E">
        <w:rPr>
          <w:spacing w:val="-9"/>
        </w:rPr>
        <w:t>i</w:t>
      </w:r>
      <w:r w:rsidR="0012070E" w:rsidRPr="0012070E">
        <w:t xml:space="preserve">, </w:t>
      </w:r>
      <w:r w:rsidR="0012070E" w:rsidRPr="0012070E">
        <w:rPr>
          <w:spacing w:val="5"/>
        </w:rPr>
        <w:t>k</w:t>
      </w:r>
      <w:r w:rsidR="0012070E" w:rsidRPr="0012070E">
        <w:rPr>
          <w:spacing w:val="-4"/>
        </w:rPr>
        <w:t>il</w:t>
      </w:r>
      <w:r w:rsidR="0012070E" w:rsidRPr="0012070E">
        <w:rPr>
          <w:spacing w:val="-5"/>
        </w:rPr>
        <w:t>n</w:t>
      </w:r>
      <w:r w:rsidR="0012070E" w:rsidRPr="0012070E">
        <w:rPr>
          <w:spacing w:val="10"/>
        </w:rPr>
        <w:t>o</w:t>
      </w:r>
      <w:r w:rsidR="0012070E" w:rsidRPr="0012070E">
        <w:rPr>
          <w:spacing w:val="-4"/>
        </w:rPr>
        <w:t>j</w:t>
      </w:r>
      <w:r w:rsidR="0012070E" w:rsidRPr="0012070E">
        <w:rPr>
          <w:spacing w:val="4"/>
        </w:rPr>
        <w:t>a</w:t>
      </w:r>
      <w:r w:rsidR="0012070E" w:rsidRPr="0012070E">
        <w:rPr>
          <w:spacing w:val="-9"/>
        </w:rPr>
        <w:t>m</w:t>
      </w:r>
      <w:r w:rsidR="0012070E" w:rsidRPr="0012070E">
        <w:rPr>
          <w:spacing w:val="5"/>
        </w:rPr>
        <w:t>o</w:t>
      </w:r>
      <w:r w:rsidR="0012070E" w:rsidRPr="0012070E">
        <w:rPr>
          <w:spacing w:val="3"/>
        </w:rPr>
        <w:t>s</w:t>
      </w:r>
      <w:r w:rsidR="0012070E" w:rsidRPr="0012070E">
        <w:rPr>
          <w:spacing w:val="-9"/>
        </w:rPr>
        <w:t>i</w:t>
      </w:r>
      <w:r w:rsidR="0012070E" w:rsidRPr="0012070E">
        <w:rPr>
          <w:spacing w:val="10"/>
        </w:rPr>
        <w:t>o</w:t>
      </w:r>
      <w:r w:rsidR="0012070E" w:rsidRPr="0012070E">
        <w:rPr>
          <w:spacing w:val="-4"/>
        </w:rPr>
        <w:t>m</w:t>
      </w:r>
      <w:r w:rsidR="0012070E" w:rsidRPr="0012070E">
        <w:t>s k</w:t>
      </w:r>
      <w:r w:rsidR="0012070E" w:rsidRPr="0012070E">
        <w:rPr>
          <w:spacing w:val="1"/>
        </w:rPr>
        <w:t>u</w:t>
      </w:r>
      <w:r w:rsidR="0012070E" w:rsidRPr="0012070E">
        <w:rPr>
          <w:spacing w:val="-9"/>
        </w:rPr>
        <w:t>l</w:t>
      </w:r>
      <w:r w:rsidR="0012070E" w:rsidRPr="0012070E">
        <w:rPr>
          <w:spacing w:val="5"/>
        </w:rPr>
        <w:t>t</w:t>
      </w:r>
      <w:r w:rsidR="0012070E" w:rsidRPr="0012070E">
        <w:t>ū</w:t>
      </w:r>
      <w:r w:rsidR="0012070E" w:rsidRPr="0012070E">
        <w:rPr>
          <w:spacing w:val="2"/>
        </w:rPr>
        <w:t>r</w:t>
      </w:r>
      <w:r w:rsidR="0012070E" w:rsidRPr="0012070E">
        <w:rPr>
          <w:spacing w:val="5"/>
        </w:rPr>
        <w:t>o</w:t>
      </w:r>
      <w:r w:rsidR="0012070E" w:rsidRPr="0012070E">
        <w:t xml:space="preserve">s </w:t>
      </w:r>
      <w:r w:rsidR="0012070E" w:rsidRPr="0012070E">
        <w:rPr>
          <w:spacing w:val="-5"/>
        </w:rPr>
        <w:t>v</w:t>
      </w:r>
      <w:r w:rsidR="0012070E" w:rsidRPr="0012070E">
        <w:rPr>
          <w:spacing w:val="-1"/>
        </w:rPr>
        <w:t>e</w:t>
      </w:r>
      <w:r w:rsidR="0012070E" w:rsidRPr="0012070E">
        <w:rPr>
          <w:spacing w:val="2"/>
        </w:rPr>
        <w:t>r</w:t>
      </w:r>
      <w:r w:rsidR="0012070E" w:rsidRPr="0012070E">
        <w:rPr>
          <w:spacing w:val="5"/>
        </w:rPr>
        <w:t>t</w:t>
      </w:r>
      <w:r w:rsidR="0012070E" w:rsidRPr="0012070E">
        <w:rPr>
          <w:spacing w:val="-5"/>
        </w:rPr>
        <w:t>yb</w:t>
      </w:r>
      <w:r w:rsidR="0012070E" w:rsidRPr="0012070E">
        <w:rPr>
          <w:spacing w:val="4"/>
        </w:rPr>
        <w:t>ė</w:t>
      </w:r>
      <w:r w:rsidR="0012070E" w:rsidRPr="0012070E">
        <w:rPr>
          <w:spacing w:val="-4"/>
        </w:rPr>
        <w:t>m</w:t>
      </w:r>
      <w:r w:rsidR="0012070E" w:rsidRPr="0012070E">
        <w:t xml:space="preserve">s </w:t>
      </w:r>
      <w:r w:rsidR="0012070E" w:rsidRPr="0012070E">
        <w:rPr>
          <w:spacing w:val="-9"/>
        </w:rPr>
        <w:t>i</w:t>
      </w:r>
      <w:r w:rsidR="0012070E" w:rsidRPr="0012070E">
        <w:t xml:space="preserve">r </w:t>
      </w:r>
      <w:r w:rsidR="0012070E" w:rsidRPr="0012070E">
        <w:rPr>
          <w:spacing w:val="5"/>
        </w:rPr>
        <w:t>t</w:t>
      </w:r>
      <w:r w:rsidR="0012070E" w:rsidRPr="0012070E">
        <w:rPr>
          <w:spacing w:val="2"/>
        </w:rPr>
        <w:t>r</w:t>
      </w:r>
      <w:r w:rsidR="0012070E" w:rsidRPr="0012070E">
        <w:rPr>
          <w:spacing w:val="-1"/>
        </w:rPr>
        <w:t>a</w:t>
      </w:r>
      <w:r w:rsidR="0012070E" w:rsidRPr="0012070E">
        <w:t>n</w:t>
      </w:r>
      <w:r w:rsidR="0012070E" w:rsidRPr="0012070E">
        <w:rPr>
          <w:spacing w:val="-2"/>
        </w:rPr>
        <w:t>s</w:t>
      </w:r>
      <w:r w:rsidR="0012070E" w:rsidRPr="0012070E">
        <w:t>p</w:t>
      </w:r>
      <w:r w:rsidR="0012070E" w:rsidRPr="0012070E">
        <w:rPr>
          <w:spacing w:val="5"/>
        </w:rPr>
        <w:t>o</w:t>
      </w:r>
      <w:r w:rsidR="0012070E" w:rsidRPr="0012070E">
        <w:rPr>
          <w:spacing w:val="-3"/>
        </w:rPr>
        <w:t>r</w:t>
      </w:r>
      <w:r w:rsidR="0012070E" w:rsidRPr="0012070E">
        <w:t>to p</w:t>
      </w:r>
      <w:r w:rsidR="0012070E" w:rsidRPr="0012070E">
        <w:rPr>
          <w:spacing w:val="2"/>
        </w:rPr>
        <w:t>r</w:t>
      </w:r>
      <w:r w:rsidR="0012070E" w:rsidRPr="0012070E">
        <w:rPr>
          <w:spacing w:val="-9"/>
        </w:rPr>
        <w:t>i</w:t>
      </w:r>
      <w:r w:rsidR="0012070E" w:rsidRPr="0012070E">
        <w:rPr>
          <w:spacing w:val="4"/>
        </w:rPr>
        <w:t>e</w:t>
      </w:r>
      <w:r w:rsidR="0012070E" w:rsidRPr="0012070E">
        <w:rPr>
          <w:spacing w:val="-9"/>
        </w:rPr>
        <w:t>m</w:t>
      </w:r>
      <w:r w:rsidR="0012070E" w:rsidRPr="0012070E">
        <w:rPr>
          <w:spacing w:val="10"/>
        </w:rPr>
        <w:t>o</w:t>
      </w:r>
      <w:r w:rsidR="0012070E" w:rsidRPr="0012070E">
        <w:rPr>
          <w:spacing w:val="-5"/>
        </w:rPr>
        <w:t>n</w:t>
      </w:r>
      <w:r w:rsidR="0012070E" w:rsidRPr="0012070E">
        <w:rPr>
          <w:spacing w:val="4"/>
        </w:rPr>
        <w:t>ė</w:t>
      </w:r>
      <w:r w:rsidR="0012070E" w:rsidRPr="0012070E">
        <w:rPr>
          <w:spacing w:val="-4"/>
        </w:rPr>
        <w:t>m</w:t>
      </w:r>
      <w:r w:rsidR="0012070E" w:rsidRPr="0012070E">
        <w:rPr>
          <w:spacing w:val="-2"/>
        </w:rPr>
        <w:t>s, šaunamiesiems ginklams</w:t>
      </w:r>
      <w:r w:rsidR="0012070E" w:rsidRPr="0012070E">
        <w:rPr>
          <w:spacing w:val="2"/>
        </w:rPr>
        <w:t>)</w:t>
      </w:r>
      <w:r w:rsidR="0012070E" w:rsidRPr="0012070E">
        <w:t>,</w:t>
      </w:r>
      <w:r w:rsidR="0012070E" w:rsidRPr="0012070E">
        <w:rPr>
          <w:spacing w:val="40"/>
        </w:rPr>
        <w:t xml:space="preserve"> </w:t>
      </w:r>
      <w:r w:rsidR="0012070E" w:rsidRPr="0012070E">
        <w:rPr>
          <w:spacing w:val="-4"/>
        </w:rPr>
        <w:t>įstaigos</w:t>
      </w:r>
      <w:r w:rsidR="0012070E" w:rsidRPr="0012070E">
        <w:t xml:space="preserve"> </w:t>
      </w:r>
      <w:r w:rsidR="0012070E" w:rsidRPr="0012070E">
        <w:rPr>
          <w:spacing w:val="-5"/>
        </w:rPr>
        <w:t>v</w:t>
      </w:r>
      <w:r w:rsidR="0012070E" w:rsidRPr="0012070E">
        <w:rPr>
          <w:spacing w:val="4"/>
        </w:rPr>
        <w:t>e</w:t>
      </w:r>
      <w:r w:rsidR="0012070E" w:rsidRPr="0012070E">
        <w:rPr>
          <w:spacing w:val="-4"/>
        </w:rPr>
        <w:t>i</w:t>
      </w:r>
      <w:r w:rsidR="0012070E" w:rsidRPr="0012070E">
        <w:rPr>
          <w:spacing w:val="5"/>
        </w:rPr>
        <w:t>k</w:t>
      </w:r>
      <w:r w:rsidR="0012070E" w:rsidRPr="0012070E">
        <w:rPr>
          <w:spacing w:val="-9"/>
        </w:rPr>
        <w:t>l</w:t>
      </w:r>
      <w:r w:rsidR="0012070E" w:rsidRPr="0012070E">
        <w:rPr>
          <w:spacing w:val="10"/>
        </w:rPr>
        <w:t>o</w:t>
      </w:r>
      <w:r w:rsidR="0012070E" w:rsidRPr="0012070E">
        <w:rPr>
          <w:spacing w:val="-4"/>
        </w:rPr>
        <w:t>j</w:t>
      </w:r>
      <w:r w:rsidR="0012070E" w:rsidRPr="0012070E">
        <w:t>e</w:t>
      </w:r>
      <w:r w:rsidR="0012070E" w:rsidRPr="0012070E">
        <w:rPr>
          <w:spacing w:val="3"/>
        </w:rPr>
        <w:t xml:space="preserve"> </w:t>
      </w:r>
      <w:r w:rsidR="0012070E" w:rsidRPr="0012070E">
        <w:rPr>
          <w:spacing w:val="5"/>
        </w:rPr>
        <w:t>t</w:t>
      </w:r>
      <w:r w:rsidR="0012070E" w:rsidRPr="0012070E">
        <w:rPr>
          <w:spacing w:val="-1"/>
        </w:rPr>
        <w:t>a</w:t>
      </w:r>
      <w:r w:rsidR="0012070E" w:rsidRPr="0012070E">
        <w:rPr>
          <w:spacing w:val="2"/>
        </w:rPr>
        <w:t>r</w:t>
      </w:r>
      <w:r w:rsidR="0012070E" w:rsidRPr="0012070E">
        <w:rPr>
          <w:spacing w:val="-5"/>
        </w:rPr>
        <w:t>n</w:t>
      </w:r>
      <w:r w:rsidR="0012070E" w:rsidRPr="0012070E">
        <w:rPr>
          <w:spacing w:val="-1"/>
        </w:rPr>
        <w:t>a</w:t>
      </w:r>
      <w:r w:rsidR="0012070E" w:rsidRPr="0012070E">
        <w:rPr>
          <w:spacing w:val="5"/>
        </w:rPr>
        <w:t>u</w:t>
      </w:r>
      <w:r w:rsidR="0012070E" w:rsidRPr="0012070E">
        <w:t>s</w:t>
      </w:r>
      <w:r w:rsidR="0012070E" w:rsidRPr="0012070E">
        <w:rPr>
          <w:spacing w:val="8"/>
        </w:rPr>
        <w:t xml:space="preserve"> </w:t>
      </w:r>
      <w:r w:rsidR="0012070E" w:rsidRPr="0012070E">
        <w:t>i</w:t>
      </w:r>
      <w:r w:rsidR="0012070E" w:rsidRPr="0012070E">
        <w:rPr>
          <w:spacing w:val="-4"/>
        </w:rPr>
        <w:t>l</w:t>
      </w:r>
      <w:r w:rsidR="0012070E" w:rsidRPr="0012070E">
        <w:rPr>
          <w:spacing w:val="5"/>
        </w:rPr>
        <w:t>g</w:t>
      </w:r>
      <w:r w:rsidR="0012070E" w:rsidRPr="0012070E">
        <w:rPr>
          <w:spacing w:val="-4"/>
        </w:rPr>
        <w:t>i</w:t>
      </w:r>
      <w:r w:rsidR="0012070E" w:rsidRPr="0012070E">
        <w:rPr>
          <w:spacing w:val="-1"/>
        </w:rPr>
        <w:t>a</w:t>
      </w:r>
      <w:r w:rsidR="0012070E" w:rsidRPr="0012070E">
        <w:t>u</w:t>
      </w:r>
      <w:r w:rsidR="0012070E" w:rsidRPr="0012070E">
        <w:rPr>
          <w:spacing w:val="10"/>
        </w:rPr>
        <w:t xml:space="preserve"> </w:t>
      </w:r>
      <w:r w:rsidR="0012070E" w:rsidRPr="0012070E">
        <w:rPr>
          <w:spacing w:val="-5"/>
        </w:rPr>
        <w:t>n</w:t>
      </w:r>
      <w:r w:rsidR="0012070E" w:rsidRPr="0012070E">
        <w:rPr>
          <w:spacing w:val="4"/>
        </w:rPr>
        <w:t>e</w:t>
      </w:r>
      <w:r w:rsidR="0012070E" w:rsidRPr="0012070E">
        <w:t>i</w:t>
      </w:r>
      <w:r w:rsidR="0012070E" w:rsidRPr="0012070E">
        <w:rPr>
          <w:spacing w:val="7"/>
        </w:rPr>
        <w:t xml:space="preserve"> </w:t>
      </w:r>
      <w:r w:rsidR="0012070E" w:rsidRPr="0012070E">
        <w:t>v</w:t>
      </w:r>
      <w:r w:rsidR="0012070E" w:rsidRPr="0012070E">
        <w:rPr>
          <w:spacing w:val="-4"/>
        </w:rPr>
        <w:t>i</w:t>
      </w:r>
      <w:r w:rsidR="0012070E" w:rsidRPr="0012070E">
        <w:rPr>
          <w:spacing w:val="4"/>
        </w:rPr>
        <w:t>e</w:t>
      </w:r>
      <w:r w:rsidR="0012070E" w:rsidRPr="0012070E">
        <w:t>n</w:t>
      </w:r>
      <w:r w:rsidR="0012070E" w:rsidRPr="0012070E">
        <w:rPr>
          <w:spacing w:val="-1"/>
        </w:rPr>
        <w:t>e</w:t>
      </w:r>
      <w:r w:rsidR="0012070E" w:rsidRPr="0012070E">
        <w:rPr>
          <w:spacing w:val="6"/>
        </w:rPr>
        <w:t>r</w:t>
      </w:r>
      <w:r w:rsidR="0012070E" w:rsidRPr="0012070E">
        <w:rPr>
          <w:spacing w:val="-9"/>
        </w:rPr>
        <w:t>i</w:t>
      </w:r>
      <w:r w:rsidR="0012070E" w:rsidRPr="0012070E">
        <w:rPr>
          <w:spacing w:val="5"/>
        </w:rPr>
        <w:t>u</w:t>
      </w:r>
      <w:r w:rsidR="0012070E" w:rsidRPr="0012070E">
        <w:t>s</w:t>
      </w:r>
      <w:r w:rsidR="0012070E" w:rsidRPr="0012070E">
        <w:rPr>
          <w:spacing w:val="8"/>
        </w:rPr>
        <w:t xml:space="preserve"> </w:t>
      </w:r>
      <w:r w:rsidR="0012070E" w:rsidRPr="0012070E">
        <w:rPr>
          <w:spacing w:val="-4"/>
        </w:rPr>
        <w:t>m</w:t>
      </w:r>
      <w:r w:rsidR="0012070E" w:rsidRPr="0012070E">
        <w:rPr>
          <w:spacing w:val="-1"/>
        </w:rPr>
        <w:t>e</w:t>
      </w:r>
      <w:r w:rsidR="0012070E" w:rsidRPr="0012070E">
        <w:rPr>
          <w:spacing w:val="5"/>
        </w:rPr>
        <w:t>t</w:t>
      </w:r>
      <w:r w:rsidR="0012070E" w:rsidRPr="0012070E">
        <w:t>u</w:t>
      </w:r>
      <w:r w:rsidR="0012070E" w:rsidRPr="0012070E">
        <w:rPr>
          <w:spacing w:val="-2"/>
        </w:rPr>
        <w:t>s</w:t>
      </w:r>
      <w:r w:rsidR="0012070E" w:rsidRPr="0012070E">
        <w:t>,</w:t>
      </w:r>
      <w:r w:rsidR="0012070E" w:rsidRPr="0012070E">
        <w:rPr>
          <w:spacing w:val="3"/>
        </w:rPr>
        <w:t xml:space="preserve"> </w:t>
      </w:r>
      <w:r w:rsidR="0012070E" w:rsidRPr="0012070E">
        <w:t>p</w:t>
      </w:r>
      <w:r w:rsidR="0012070E" w:rsidRPr="0012070E">
        <w:rPr>
          <w:spacing w:val="-1"/>
        </w:rPr>
        <w:t>a</w:t>
      </w:r>
      <w:r w:rsidR="0012070E" w:rsidRPr="0012070E">
        <w:t>g</w:t>
      </w:r>
      <w:r w:rsidR="0012070E" w:rsidRPr="0012070E">
        <w:rPr>
          <w:spacing w:val="2"/>
        </w:rPr>
        <w:t>r</w:t>
      </w:r>
      <w:r w:rsidR="0012070E" w:rsidRPr="0012070E">
        <w:rPr>
          <w:spacing w:val="-4"/>
        </w:rPr>
        <w:t>į</w:t>
      </w:r>
      <w:r w:rsidR="0012070E" w:rsidRPr="0012070E">
        <w:rPr>
          <w:spacing w:val="-2"/>
        </w:rPr>
        <w:t>s</w:t>
      </w:r>
      <w:r w:rsidR="0012070E" w:rsidRPr="0012070E">
        <w:rPr>
          <w:spacing w:val="5"/>
        </w:rPr>
        <w:t>t</w:t>
      </w:r>
      <w:r w:rsidR="0012070E" w:rsidRPr="0012070E">
        <w:rPr>
          <w:spacing w:val="4"/>
        </w:rPr>
        <w:t>a</w:t>
      </w:r>
      <w:r w:rsidR="0012070E" w:rsidRPr="0012070E">
        <w:t>i</w:t>
      </w:r>
      <w:r w:rsidR="0012070E" w:rsidRPr="0012070E">
        <w:rPr>
          <w:spacing w:val="-4"/>
        </w:rPr>
        <w:t xml:space="preserve"> </w:t>
      </w:r>
      <w:r w:rsidR="0012070E" w:rsidRPr="0012070E">
        <w:rPr>
          <w:spacing w:val="10"/>
        </w:rPr>
        <w:t>t</w:t>
      </w:r>
      <w:r w:rsidR="0012070E" w:rsidRPr="0012070E">
        <w:rPr>
          <w:spacing w:val="-9"/>
        </w:rPr>
        <w:t>i</w:t>
      </w:r>
      <w:r w:rsidR="0012070E" w:rsidRPr="0012070E">
        <w:t>k</w:t>
      </w:r>
      <w:r w:rsidR="0012070E" w:rsidRPr="0012070E">
        <w:rPr>
          <w:spacing w:val="-1"/>
        </w:rPr>
        <w:t>ė</w:t>
      </w:r>
      <w:r w:rsidR="0012070E" w:rsidRPr="0012070E">
        <w:rPr>
          <w:spacing w:val="10"/>
        </w:rPr>
        <w:t>t</w:t>
      </w:r>
      <w:r w:rsidR="0012070E" w:rsidRPr="0012070E">
        <w:rPr>
          <w:spacing w:val="-4"/>
        </w:rPr>
        <w:t>i</w:t>
      </w:r>
      <w:r w:rsidR="0012070E" w:rsidRPr="0012070E">
        <w:rPr>
          <w:spacing w:val="-5"/>
        </w:rPr>
        <w:t>n</w:t>
      </w:r>
      <w:r w:rsidR="0012070E" w:rsidRPr="0012070E">
        <w:rPr>
          <w:spacing w:val="-1"/>
        </w:rPr>
        <w:t>a</w:t>
      </w:r>
      <w:r w:rsidR="0012070E" w:rsidRPr="0012070E">
        <w:t>,</w:t>
      </w:r>
      <w:r w:rsidR="0012070E" w:rsidRPr="0012070E">
        <w:rPr>
          <w:spacing w:val="8"/>
        </w:rPr>
        <w:t xml:space="preserve"> </w:t>
      </w:r>
      <w:r w:rsidR="0012070E" w:rsidRPr="0012070E">
        <w:t>k</w:t>
      </w:r>
      <w:r w:rsidR="0012070E" w:rsidRPr="0012070E">
        <w:rPr>
          <w:spacing w:val="-1"/>
        </w:rPr>
        <w:t>a</w:t>
      </w:r>
      <w:r w:rsidR="0012070E" w:rsidRPr="0012070E">
        <w:t>d</w:t>
      </w:r>
      <w:r w:rsidR="0012070E" w:rsidRPr="0012070E">
        <w:rPr>
          <w:spacing w:val="11"/>
        </w:rPr>
        <w:t xml:space="preserve"> </w:t>
      </w:r>
      <w:r w:rsidR="0012070E" w:rsidRPr="0012070E">
        <w:rPr>
          <w:spacing w:val="-5"/>
        </w:rPr>
        <w:t>b</w:t>
      </w:r>
      <w:r w:rsidR="0012070E" w:rsidRPr="0012070E">
        <w:t>ū</w:t>
      </w:r>
      <w:r w:rsidR="0012070E" w:rsidRPr="0012070E">
        <w:rPr>
          <w:spacing w:val="3"/>
        </w:rPr>
        <w:t>s</w:t>
      </w:r>
      <w:r w:rsidR="0012070E" w:rsidRPr="0012070E">
        <w:t>i</w:t>
      </w:r>
      <w:r w:rsidR="0012070E" w:rsidRPr="0012070E">
        <w:rPr>
          <w:spacing w:val="-4"/>
        </w:rPr>
        <w:t>m</w:t>
      </w:r>
      <w:r w:rsidR="0012070E" w:rsidRPr="0012070E">
        <w:rPr>
          <w:spacing w:val="4"/>
        </w:rPr>
        <w:t>a</w:t>
      </w:r>
      <w:r w:rsidR="0012070E" w:rsidRPr="0012070E">
        <w:rPr>
          <w:spacing w:val="-4"/>
        </w:rPr>
        <w:t>i</w:t>
      </w:r>
      <w:r w:rsidR="0012070E" w:rsidRPr="0012070E">
        <w:rPr>
          <w:spacing w:val="7"/>
        </w:rPr>
        <w:t>s</w:t>
      </w:r>
      <w:r w:rsidR="0012070E" w:rsidRPr="0012070E">
        <w:rPr>
          <w:spacing w:val="-4"/>
        </w:rPr>
        <w:t>i</w:t>
      </w:r>
      <w:r w:rsidR="0012070E" w:rsidRPr="0012070E">
        <w:rPr>
          <w:spacing w:val="4"/>
        </w:rPr>
        <w:t>a</w:t>
      </w:r>
      <w:r w:rsidR="0012070E" w:rsidRPr="0012070E">
        <w:t xml:space="preserve">is </w:t>
      </w:r>
      <w:r w:rsidR="0012070E" w:rsidRPr="0012070E">
        <w:rPr>
          <w:spacing w:val="-4"/>
        </w:rPr>
        <w:t>l</w:t>
      </w:r>
      <w:r w:rsidR="0012070E" w:rsidRPr="0012070E">
        <w:rPr>
          <w:spacing w:val="4"/>
        </w:rPr>
        <w:t>a</w:t>
      </w:r>
      <w:r w:rsidR="0012070E" w:rsidRPr="0012070E">
        <w:rPr>
          <w:spacing w:val="-4"/>
        </w:rPr>
        <w:t>i</w:t>
      </w:r>
      <w:r w:rsidR="0012070E" w:rsidRPr="0012070E">
        <w:t>k</w:t>
      </w:r>
      <w:r w:rsidR="0012070E" w:rsidRPr="0012070E">
        <w:rPr>
          <w:spacing w:val="5"/>
        </w:rPr>
        <w:t>ot</w:t>
      </w:r>
      <w:r w:rsidR="0012070E" w:rsidRPr="0012070E">
        <w:rPr>
          <w:spacing w:val="-1"/>
        </w:rPr>
        <w:t>a</w:t>
      </w:r>
      <w:r w:rsidR="0012070E" w:rsidRPr="0012070E">
        <w:rPr>
          <w:spacing w:val="2"/>
        </w:rPr>
        <w:t>r</w:t>
      </w:r>
      <w:r w:rsidR="0012070E" w:rsidRPr="0012070E">
        <w:t>p</w:t>
      </w:r>
      <w:r w:rsidR="0012070E" w:rsidRPr="0012070E">
        <w:rPr>
          <w:spacing w:val="-9"/>
        </w:rPr>
        <w:t>i</w:t>
      </w:r>
      <w:r w:rsidR="0012070E" w:rsidRPr="0012070E">
        <w:rPr>
          <w:spacing w:val="4"/>
        </w:rPr>
        <w:t>a</w:t>
      </w:r>
      <w:r w:rsidR="0012070E" w:rsidRPr="0012070E">
        <w:rPr>
          <w:spacing w:val="-4"/>
        </w:rPr>
        <w:t>i</w:t>
      </w:r>
      <w:r w:rsidR="0012070E" w:rsidRPr="0012070E">
        <w:t xml:space="preserve">s </w:t>
      </w:r>
      <w:r w:rsidR="0012070E" w:rsidRPr="0012070E">
        <w:rPr>
          <w:spacing w:val="-4"/>
        </w:rPr>
        <w:t>i</w:t>
      </w:r>
      <w:r w:rsidR="0012070E" w:rsidRPr="0012070E">
        <w:t>š</w:t>
      </w:r>
      <w:r w:rsidR="0012070E" w:rsidRPr="0012070E">
        <w:rPr>
          <w:spacing w:val="23"/>
        </w:rPr>
        <w:t xml:space="preserve"> </w:t>
      </w:r>
      <w:r w:rsidR="0012070E" w:rsidRPr="0012070E">
        <w:rPr>
          <w:spacing w:val="5"/>
        </w:rPr>
        <w:t>t</w:t>
      </w:r>
      <w:r w:rsidR="0012070E" w:rsidRPr="0012070E">
        <w:t>u</w:t>
      </w:r>
      <w:r w:rsidR="0012070E" w:rsidRPr="0012070E">
        <w:rPr>
          <w:spacing w:val="2"/>
        </w:rPr>
        <w:t>r</w:t>
      </w:r>
      <w:r w:rsidR="0012070E" w:rsidRPr="0012070E">
        <w:t>to</w:t>
      </w:r>
      <w:r w:rsidR="0012070E" w:rsidRPr="0012070E">
        <w:rPr>
          <w:spacing w:val="29"/>
        </w:rPr>
        <w:t xml:space="preserve"> </w:t>
      </w:r>
      <w:r w:rsidR="0012070E" w:rsidRPr="0012070E">
        <w:t>g</w:t>
      </w:r>
      <w:r w:rsidR="0012070E" w:rsidRPr="0012070E">
        <w:rPr>
          <w:spacing w:val="-1"/>
        </w:rPr>
        <w:t>a</w:t>
      </w:r>
      <w:r w:rsidR="0012070E" w:rsidRPr="0012070E">
        <w:t>us</w:t>
      </w:r>
      <w:r w:rsidR="0012070E" w:rsidRPr="0012070E">
        <w:rPr>
          <w:spacing w:val="22"/>
        </w:rPr>
        <w:t xml:space="preserve"> </w:t>
      </w:r>
      <w:r w:rsidR="0012070E" w:rsidRPr="0012070E">
        <w:rPr>
          <w:spacing w:val="-1"/>
        </w:rPr>
        <w:t>e</w:t>
      </w:r>
      <w:r w:rsidR="0012070E" w:rsidRPr="0012070E">
        <w:rPr>
          <w:spacing w:val="-5"/>
        </w:rPr>
        <w:t>k</w:t>
      </w:r>
      <w:r w:rsidR="0012070E" w:rsidRPr="0012070E">
        <w:rPr>
          <w:spacing w:val="5"/>
        </w:rPr>
        <w:t>o</w:t>
      </w:r>
      <w:r w:rsidR="0012070E" w:rsidRPr="0012070E">
        <w:rPr>
          <w:spacing w:val="-5"/>
        </w:rPr>
        <w:t>n</w:t>
      </w:r>
      <w:r w:rsidR="0012070E" w:rsidRPr="0012070E">
        <w:rPr>
          <w:spacing w:val="5"/>
        </w:rPr>
        <w:t>o</w:t>
      </w:r>
      <w:r w:rsidR="0012070E" w:rsidRPr="0012070E">
        <w:rPr>
          <w:spacing w:val="-4"/>
        </w:rPr>
        <w:t>mi</w:t>
      </w:r>
      <w:r w:rsidR="0012070E" w:rsidRPr="0012070E">
        <w:t>n</w:t>
      </w:r>
      <w:r w:rsidR="0012070E" w:rsidRPr="0012070E">
        <w:rPr>
          <w:spacing w:val="4"/>
        </w:rPr>
        <w:t>ė</w:t>
      </w:r>
      <w:r w:rsidR="0012070E" w:rsidRPr="0012070E">
        <w:t>s</w:t>
      </w:r>
      <w:r w:rsidR="0012070E" w:rsidRPr="0012070E">
        <w:rPr>
          <w:spacing w:val="27"/>
        </w:rPr>
        <w:t xml:space="preserve"> </w:t>
      </w:r>
      <w:r w:rsidR="0012070E" w:rsidRPr="0012070E">
        <w:rPr>
          <w:spacing w:val="-5"/>
        </w:rPr>
        <w:t>n</w:t>
      </w:r>
      <w:r w:rsidR="0012070E" w:rsidRPr="0012070E">
        <w:rPr>
          <w:spacing w:val="-1"/>
        </w:rPr>
        <w:t>a</w:t>
      </w:r>
      <w:r w:rsidR="0012070E" w:rsidRPr="0012070E">
        <w:t>ud</w:t>
      </w:r>
      <w:r w:rsidR="0012070E" w:rsidRPr="0012070E">
        <w:rPr>
          <w:spacing w:val="5"/>
        </w:rPr>
        <w:t>o</w:t>
      </w:r>
      <w:r w:rsidR="0012070E" w:rsidRPr="0012070E">
        <w:rPr>
          <w:spacing w:val="-2"/>
        </w:rPr>
        <w:t>s</w:t>
      </w:r>
      <w:r w:rsidR="0012070E" w:rsidRPr="0012070E">
        <w:t>,</w:t>
      </w:r>
      <w:r w:rsidR="0012070E" w:rsidRPr="0012070E">
        <w:rPr>
          <w:spacing w:val="25"/>
        </w:rPr>
        <w:t xml:space="preserve"> </w:t>
      </w:r>
      <w:r w:rsidR="0012070E" w:rsidRPr="0012070E">
        <w:t>g</w:t>
      </w:r>
      <w:r w:rsidR="0012070E" w:rsidRPr="0012070E">
        <w:rPr>
          <w:spacing w:val="4"/>
        </w:rPr>
        <w:t>a</w:t>
      </w:r>
      <w:r w:rsidR="0012070E" w:rsidRPr="0012070E">
        <w:rPr>
          <w:spacing w:val="-4"/>
        </w:rPr>
        <w:t>l</w:t>
      </w:r>
      <w:r w:rsidR="0012070E" w:rsidRPr="0012070E">
        <w:t>i</w:t>
      </w:r>
      <w:r w:rsidR="0012070E" w:rsidRPr="0012070E">
        <w:rPr>
          <w:spacing w:val="-4"/>
        </w:rPr>
        <w:t>m</w:t>
      </w:r>
      <w:r w:rsidR="0012070E" w:rsidRPr="0012070E">
        <w:t>a</w:t>
      </w:r>
      <w:r w:rsidR="0012070E" w:rsidRPr="0012070E">
        <w:rPr>
          <w:spacing w:val="25"/>
        </w:rPr>
        <w:t xml:space="preserve"> </w:t>
      </w:r>
      <w:r w:rsidR="0012070E" w:rsidRPr="0012070E">
        <w:t>p</w:t>
      </w:r>
      <w:r w:rsidR="0012070E" w:rsidRPr="0012070E">
        <w:rPr>
          <w:spacing w:val="-1"/>
        </w:rPr>
        <w:t>a</w:t>
      </w:r>
      <w:r w:rsidR="0012070E" w:rsidRPr="0012070E">
        <w:rPr>
          <w:spacing w:val="10"/>
        </w:rPr>
        <w:t>t</w:t>
      </w:r>
      <w:r w:rsidR="0012070E" w:rsidRPr="0012070E">
        <w:rPr>
          <w:spacing w:val="-9"/>
        </w:rPr>
        <w:t>i</w:t>
      </w:r>
      <w:r w:rsidR="0012070E" w:rsidRPr="0012070E">
        <w:rPr>
          <w:spacing w:val="5"/>
        </w:rPr>
        <w:t>k</w:t>
      </w:r>
      <w:r w:rsidR="0012070E" w:rsidRPr="0012070E">
        <w:t>i</w:t>
      </w:r>
      <w:r w:rsidR="0012070E" w:rsidRPr="0012070E">
        <w:rPr>
          <w:spacing w:val="-4"/>
        </w:rPr>
        <w:t>m</w:t>
      </w:r>
      <w:r w:rsidR="0012070E" w:rsidRPr="0012070E">
        <w:rPr>
          <w:spacing w:val="4"/>
        </w:rPr>
        <w:t>a</w:t>
      </w:r>
      <w:r w:rsidR="0012070E" w:rsidRPr="0012070E">
        <w:t>i</w:t>
      </w:r>
      <w:r w:rsidR="0012070E" w:rsidRPr="0012070E">
        <w:rPr>
          <w:spacing w:val="26"/>
        </w:rPr>
        <w:t xml:space="preserve"> </w:t>
      </w:r>
      <w:r w:rsidR="0012070E" w:rsidRPr="0012070E">
        <w:rPr>
          <w:spacing w:val="-5"/>
        </w:rPr>
        <w:t>n</w:t>
      </w:r>
      <w:r w:rsidR="0012070E" w:rsidRPr="0012070E">
        <w:t>u</w:t>
      </w:r>
      <w:r w:rsidR="0012070E" w:rsidRPr="0012070E">
        <w:rPr>
          <w:spacing w:val="-2"/>
        </w:rPr>
        <w:t>s</w:t>
      </w:r>
      <w:r w:rsidR="0012070E" w:rsidRPr="0012070E">
        <w:rPr>
          <w:spacing w:val="5"/>
        </w:rPr>
        <w:t>t</w:t>
      </w:r>
      <w:r w:rsidR="0012070E" w:rsidRPr="0012070E">
        <w:rPr>
          <w:spacing w:val="-1"/>
        </w:rPr>
        <w:t>a</w:t>
      </w:r>
      <w:r w:rsidR="0012070E" w:rsidRPr="0012070E">
        <w:rPr>
          <w:spacing w:val="5"/>
        </w:rPr>
        <w:t>t</w:t>
      </w:r>
      <w:r w:rsidR="0012070E" w:rsidRPr="0012070E">
        <w:rPr>
          <w:spacing w:val="-9"/>
        </w:rPr>
        <w:t>y</w:t>
      </w:r>
      <w:r w:rsidR="0012070E" w:rsidRPr="0012070E">
        <w:rPr>
          <w:spacing w:val="10"/>
        </w:rPr>
        <w:t>t</w:t>
      </w:r>
      <w:r w:rsidR="0012070E" w:rsidRPr="0012070E">
        <w:t>i turto įsigijimo ar pasigaminimo savikainą, įstaiga turi teisę tuo turtu disponuoti.</w:t>
      </w:r>
    </w:p>
    <w:p w14:paraId="69ED8372" w14:textId="43A32D1D" w:rsidR="0012070E" w:rsidRDefault="00812113" w:rsidP="00812113">
      <w:pPr>
        <w:widowControl w:val="0"/>
        <w:shd w:val="clear" w:color="auto" w:fill="FFFFFF"/>
        <w:tabs>
          <w:tab w:val="left" w:pos="1298"/>
        </w:tabs>
        <w:suppressAutoHyphens/>
        <w:autoSpaceDE w:val="0"/>
      </w:pPr>
      <w:r>
        <w:tab/>
      </w:r>
      <w:r w:rsidR="0012070E" w:rsidRPr="0012070E">
        <w:t xml:space="preserve">Turto pripažinimo kriterijai gali būti keičiami tik pasikeitus teisės aktams reglamentuojantiems šiuos kriterijus. </w:t>
      </w:r>
    </w:p>
    <w:p w14:paraId="57D8A293" w14:textId="1D6302BE" w:rsidR="0012070E" w:rsidRDefault="00812113" w:rsidP="00812113">
      <w:pPr>
        <w:widowControl w:val="0"/>
        <w:shd w:val="clear" w:color="auto" w:fill="FFFFFF"/>
        <w:tabs>
          <w:tab w:val="left" w:pos="1298"/>
        </w:tabs>
        <w:suppressAutoHyphens/>
        <w:autoSpaceDE w:val="0"/>
      </w:pPr>
      <w:r>
        <w:tab/>
      </w:r>
      <w:r w:rsidR="0012070E" w:rsidRPr="0012070E">
        <w:t>Ilgalaikis materialusis turtas pripažįstamas ir registruojamas apskaitoje, jei jis atitinka ilgalaikio materialiojo turto sąvoką ir VSAFAS nustatytus ilgalaikio materialiojo turto pripažinimo kriterijus.</w:t>
      </w:r>
      <w:bookmarkEnd w:id="3"/>
    </w:p>
    <w:p w14:paraId="2CE1CC67" w14:textId="6A726608" w:rsidR="0012070E" w:rsidRDefault="00812113" w:rsidP="00790263">
      <w:pPr>
        <w:widowControl w:val="0"/>
        <w:shd w:val="clear" w:color="auto" w:fill="FFFFFF"/>
        <w:tabs>
          <w:tab w:val="left" w:pos="1298"/>
        </w:tabs>
        <w:suppressAutoHyphens/>
        <w:autoSpaceDE w:val="0"/>
      </w:pPr>
      <w:r>
        <w:tab/>
      </w:r>
      <w:r w:rsidR="0012070E" w:rsidRPr="0012070E">
        <w:t xml:space="preserve">Ilgalaikis materialusis turtas pagal pobūdį skirstomas į pagrindines grupes, nustatytas VSAFAS. Konkrečios ilgalaikio turto grupės yra nurodytos Ilgalaikio turto apskaitos tvarkos apraše. </w:t>
      </w:r>
      <w:bookmarkStart w:id="4" w:name="_Ref140565532"/>
      <w:r w:rsidR="0012070E" w:rsidRPr="0012070E">
        <w:t>Įsigytas ilgalaikis materialusis turtas pirminio pripažinimo momentu apskaitoje registruojamas įsigijimo arba pasigaminimo savikaina.</w:t>
      </w:r>
      <w:bookmarkStart w:id="5" w:name="OLE_LINK5"/>
      <w:bookmarkStart w:id="6" w:name="OLE_LINK6"/>
      <w:bookmarkEnd w:id="4"/>
    </w:p>
    <w:p w14:paraId="6D6B4D94" w14:textId="782B2FBB" w:rsidR="0012070E" w:rsidRDefault="00812113" w:rsidP="00812113">
      <w:pPr>
        <w:widowControl w:val="0"/>
        <w:shd w:val="clear" w:color="auto" w:fill="FFFFFF"/>
        <w:tabs>
          <w:tab w:val="left" w:pos="1298"/>
        </w:tabs>
        <w:suppressAutoHyphens/>
        <w:autoSpaceDE w:val="0"/>
      </w:pPr>
      <w:r>
        <w:tab/>
      </w:r>
      <w:r w:rsidR="00790263">
        <w:t>I</w:t>
      </w:r>
      <w:r w:rsidR="0012070E" w:rsidRPr="0012070E">
        <w:t>šankstiniai apmokėjimai už ilgalaikį materialųjį turtą apskaitoje registruojami tam skirtose ilgalaikio materialiojo turto sąskaitose.</w:t>
      </w:r>
      <w:bookmarkEnd w:id="5"/>
      <w:bookmarkEnd w:id="6"/>
    </w:p>
    <w:p w14:paraId="488C0F84" w14:textId="6172DA6D" w:rsidR="0012070E" w:rsidRDefault="00812113" w:rsidP="00812113">
      <w:pPr>
        <w:widowControl w:val="0"/>
        <w:shd w:val="clear" w:color="auto" w:fill="FFFFFF"/>
        <w:tabs>
          <w:tab w:val="left" w:pos="1298"/>
        </w:tabs>
        <w:suppressAutoHyphens/>
        <w:autoSpaceDE w:val="0"/>
      </w:pPr>
      <w:r>
        <w:tab/>
      </w:r>
      <w:r w:rsidR="0012070E" w:rsidRPr="0012070E">
        <w:t>Po pirminio pripažinimo ilgalaikis materialusis turtas, išskyrus žemę ir kultūros vertybes, finansinėse ataskaitose rodomas įsigijimo savikaina, atėmus sukauptą nusidėvėjimą ir nuvertėjimą, jei jis yra. Žemė ir kultūros vertybės po pirminio pripažinimo metinėse finansinėse ataskaitose rodomi tikrąja verte (išskyrus kultūros vertybių rekonstravimo, konservavimo ir restauravimo išlaidas, kurios apskaitoje registruojamos 12-ajame VSAFAS „Ilgalaikis materialusis turtas“ nustatyta tvarka pripažįstant to laikotarpio sąnaudas, kada jos buvo patirtos).</w:t>
      </w:r>
      <w:bookmarkStart w:id="7" w:name="_Ref156833207"/>
    </w:p>
    <w:p w14:paraId="403C1265" w14:textId="2D0B016F" w:rsidR="0012070E" w:rsidRDefault="00812113" w:rsidP="00812113">
      <w:pPr>
        <w:widowControl w:val="0"/>
        <w:shd w:val="clear" w:color="auto" w:fill="FFFFFF"/>
        <w:tabs>
          <w:tab w:val="left" w:pos="1298"/>
        </w:tabs>
        <w:suppressAutoHyphens/>
        <w:autoSpaceDE w:val="0"/>
      </w:pPr>
      <w:r>
        <w:tab/>
      </w:r>
      <w:r w:rsidR="0012070E" w:rsidRPr="0012070E">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 kiekvienai grupei yra nustatoma įstaigos vadovo įsakymu.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bookmarkEnd w:id="7"/>
      <w:r w:rsidR="0012070E" w:rsidRPr="0012070E">
        <w:t xml:space="preserve"> Nusidėvėjimas yra neskaičiuojamas nenaudojamam ilgalaiki</w:t>
      </w:r>
      <w:r w:rsidR="007A4CC0">
        <w:t>am</w:t>
      </w:r>
      <w:r w:rsidR="0012070E" w:rsidRPr="0012070E">
        <w:t xml:space="preserve"> turtui. Jei ilgalaikis materialusis turtas yra perduodamas kitam viešojo  sektoriaus subjektui arba kitam subjektui nuomos, panaudos ar pasaugos teise, tokiam  turtui nusidėvėjimas yra skaičiuojamas įstaigos, tačiau nusidėvėjimo sąnaudos negali būti priskiriamos pagrindinės veiklos sąnaudoms. Informacija apie tokį perduotą turtą papildomai yra kaupiama nebalansinėse sąskaitose. </w:t>
      </w:r>
    </w:p>
    <w:p w14:paraId="5B9A858E" w14:textId="01044034" w:rsidR="0012070E" w:rsidRDefault="00812113" w:rsidP="00812113">
      <w:pPr>
        <w:widowControl w:val="0"/>
        <w:shd w:val="clear" w:color="auto" w:fill="FFFFFF"/>
        <w:tabs>
          <w:tab w:val="left" w:pos="1298"/>
        </w:tabs>
        <w:suppressAutoHyphens/>
        <w:autoSpaceDE w:val="0"/>
      </w:pPr>
      <w:r>
        <w:tab/>
      </w:r>
      <w:r w:rsidR="0012070E" w:rsidRPr="0012070E">
        <w:t>Ilgalaikio materialiojo turto nusidėvėjimas skaičiuojamas taikant tiesiogiai proporcingą (tiesinį) metodą pagal konkrečius materialiojo turto nusidėvėjimo normatyvus, patvirtintus teisės aktų nustatyta tvarka.</w:t>
      </w:r>
    </w:p>
    <w:p w14:paraId="520282C2" w14:textId="34FC3C80" w:rsidR="0012070E" w:rsidRDefault="00812113" w:rsidP="00812113">
      <w:pPr>
        <w:widowControl w:val="0"/>
        <w:shd w:val="clear" w:color="auto" w:fill="FFFFFF"/>
        <w:tabs>
          <w:tab w:val="left" w:pos="1298"/>
        </w:tabs>
        <w:suppressAutoHyphens/>
        <w:autoSpaceDE w:val="0"/>
      </w:pPr>
      <w:r>
        <w:lastRenderedPageBreak/>
        <w:tab/>
      </w:r>
      <w:r w:rsidR="0012070E" w:rsidRPr="0012070E">
        <w:t xml:space="preserve">Kai turtas parduodamas arba nurašomas, jo įsigijimo savikaina, sukauptas nusidėvėjimas ir, jei yra nuvertėjimas, nurašomi. Pardavimo pelnas ar nuostoliai parodomi atitinkamame veiklos rezultatų ataskaitos straipsnyje. </w:t>
      </w:r>
      <w:r w:rsidR="0012070E" w:rsidRPr="0012070E">
        <w:rPr>
          <w:spacing w:val="6"/>
        </w:rPr>
        <w:t>I</w:t>
      </w:r>
      <w:r w:rsidR="0012070E" w:rsidRPr="0012070E">
        <w:rPr>
          <w:spacing w:val="-9"/>
        </w:rPr>
        <w:t>l</w:t>
      </w:r>
      <w:r w:rsidR="0012070E" w:rsidRPr="0012070E">
        <w:t>g</w:t>
      </w:r>
      <w:r w:rsidR="0012070E" w:rsidRPr="0012070E">
        <w:rPr>
          <w:spacing w:val="4"/>
        </w:rPr>
        <w:t>a</w:t>
      </w:r>
      <w:r w:rsidR="0012070E" w:rsidRPr="0012070E">
        <w:rPr>
          <w:spacing w:val="-4"/>
        </w:rPr>
        <w:t>l</w:t>
      </w:r>
      <w:r w:rsidR="0012070E" w:rsidRPr="0012070E">
        <w:rPr>
          <w:spacing w:val="4"/>
        </w:rPr>
        <w:t>a</w:t>
      </w:r>
      <w:r w:rsidR="0012070E" w:rsidRPr="0012070E">
        <w:rPr>
          <w:spacing w:val="-4"/>
        </w:rPr>
        <w:t>i</w:t>
      </w:r>
      <w:r w:rsidR="0012070E" w:rsidRPr="0012070E">
        <w:rPr>
          <w:spacing w:val="5"/>
        </w:rPr>
        <w:t>k</w:t>
      </w:r>
      <w:r w:rsidR="0012070E" w:rsidRPr="0012070E">
        <w:rPr>
          <w:spacing w:val="-4"/>
        </w:rPr>
        <w:t>i</w:t>
      </w:r>
      <w:r w:rsidR="0012070E" w:rsidRPr="0012070E">
        <w:t>s</w:t>
      </w:r>
      <w:r w:rsidR="0012070E" w:rsidRPr="0012070E">
        <w:rPr>
          <w:spacing w:val="27"/>
        </w:rPr>
        <w:t xml:space="preserve"> </w:t>
      </w:r>
      <w:r w:rsidR="0012070E" w:rsidRPr="0012070E">
        <w:rPr>
          <w:spacing w:val="-4"/>
        </w:rPr>
        <w:t>m</w:t>
      </w:r>
      <w:r w:rsidR="0012070E" w:rsidRPr="0012070E">
        <w:rPr>
          <w:spacing w:val="-1"/>
        </w:rPr>
        <w:t>a</w:t>
      </w:r>
      <w:r w:rsidR="0012070E" w:rsidRPr="0012070E">
        <w:rPr>
          <w:spacing w:val="5"/>
        </w:rPr>
        <w:t>t</w:t>
      </w:r>
      <w:r w:rsidR="0012070E" w:rsidRPr="0012070E">
        <w:rPr>
          <w:spacing w:val="-1"/>
        </w:rPr>
        <w:t>e</w:t>
      </w:r>
      <w:r w:rsidR="0012070E" w:rsidRPr="0012070E">
        <w:rPr>
          <w:spacing w:val="6"/>
        </w:rPr>
        <w:t>r</w:t>
      </w:r>
      <w:r w:rsidR="0012070E" w:rsidRPr="0012070E">
        <w:rPr>
          <w:spacing w:val="-9"/>
        </w:rPr>
        <w:t>i</w:t>
      </w:r>
      <w:r w:rsidR="0012070E" w:rsidRPr="0012070E">
        <w:rPr>
          <w:spacing w:val="4"/>
        </w:rPr>
        <w:t>a</w:t>
      </w:r>
      <w:r w:rsidR="0012070E" w:rsidRPr="0012070E">
        <w:rPr>
          <w:spacing w:val="-4"/>
        </w:rPr>
        <w:t>l</w:t>
      </w:r>
      <w:r w:rsidR="0012070E" w:rsidRPr="0012070E">
        <w:rPr>
          <w:spacing w:val="5"/>
        </w:rPr>
        <w:t>u</w:t>
      </w:r>
      <w:r w:rsidR="0012070E" w:rsidRPr="0012070E">
        <w:rPr>
          <w:spacing w:val="3"/>
        </w:rPr>
        <w:t>s</w:t>
      </w:r>
      <w:r w:rsidR="0012070E" w:rsidRPr="0012070E">
        <w:rPr>
          <w:spacing w:val="-4"/>
        </w:rPr>
        <w:t>i</w:t>
      </w:r>
      <w:r w:rsidR="0012070E" w:rsidRPr="0012070E">
        <w:t>s</w:t>
      </w:r>
      <w:r w:rsidR="0012070E" w:rsidRPr="0012070E">
        <w:rPr>
          <w:spacing w:val="22"/>
        </w:rPr>
        <w:t xml:space="preserve"> </w:t>
      </w:r>
      <w:r w:rsidR="0012070E" w:rsidRPr="0012070E">
        <w:rPr>
          <w:spacing w:val="5"/>
        </w:rPr>
        <w:t>t</w:t>
      </w:r>
      <w:r w:rsidR="0012070E" w:rsidRPr="0012070E">
        <w:t>u</w:t>
      </w:r>
      <w:r w:rsidR="0012070E" w:rsidRPr="0012070E">
        <w:rPr>
          <w:spacing w:val="2"/>
        </w:rPr>
        <w:t>r</w:t>
      </w:r>
      <w:r w:rsidR="0012070E" w:rsidRPr="0012070E">
        <w:rPr>
          <w:spacing w:val="5"/>
        </w:rPr>
        <w:t>t</w:t>
      </w:r>
      <w:r w:rsidR="0012070E" w:rsidRPr="0012070E">
        <w:rPr>
          <w:spacing w:val="-1"/>
        </w:rPr>
        <w:t>a</w:t>
      </w:r>
      <w:r w:rsidR="0012070E" w:rsidRPr="0012070E">
        <w:t>s</w:t>
      </w:r>
      <w:r w:rsidR="0012070E" w:rsidRPr="0012070E">
        <w:rPr>
          <w:spacing w:val="23"/>
        </w:rPr>
        <w:t xml:space="preserve"> </w:t>
      </w:r>
      <w:r w:rsidR="0012070E" w:rsidRPr="0012070E">
        <w:rPr>
          <w:spacing w:val="-5"/>
        </w:rPr>
        <w:t>n</w:t>
      </w:r>
      <w:r w:rsidR="0012070E" w:rsidRPr="0012070E">
        <w:t>u</w:t>
      </w:r>
      <w:r w:rsidR="0012070E" w:rsidRPr="0012070E">
        <w:rPr>
          <w:spacing w:val="2"/>
        </w:rPr>
        <w:t>r</w:t>
      </w:r>
      <w:r w:rsidR="0012070E" w:rsidRPr="0012070E">
        <w:rPr>
          <w:spacing w:val="-1"/>
        </w:rPr>
        <w:t>a</w:t>
      </w:r>
      <w:r w:rsidR="0012070E" w:rsidRPr="0012070E">
        <w:rPr>
          <w:spacing w:val="-2"/>
        </w:rPr>
        <w:t>š</w:t>
      </w:r>
      <w:r w:rsidR="0012070E" w:rsidRPr="0012070E">
        <w:rPr>
          <w:spacing w:val="10"/>
        </w:rPr>
        <w:t>o</w:t>
      </w:r>
      <w:r w:rsidR="0012070E" w:rsidRPr="0012070E">
        <w:rPr>
          <w:spacing w:val="-9"/>
        </w:rPr>
        <w:t>m</w:t>
      </w:r>
      <w:r w:rsidR="0012070E" w:rsidRPr="0012070E">
        <w:rPr>
          <w:spacing w:val="4"/>
        </w:rPr>
        <w:t>a</w:t>
      </w:r>
      <w:r w:rsidR="0012070E" w:rsidRPr="0012070E">
        <w:t>s</w:t>
      </w:r>
      <w:r w:rsidR="0012070E" w:rsidRPr="0012070E">
        <w:rPr>
          <w:spacing w:val="27"/>
        </w:rPr>
        <w:t xml:space="preserve"> </w:t>
      </w:r>
      <w:r w:rsidR="0012070E" w:rsidRPr="0012070E">
        <w:rPr>
          <w:spacing w:val="-4"/>
        </w:rPr>
        <w:t>i</w:t>
      </w:r>
      <w:r w:rsidR="0012070E" w:rsidRPr="0012070E">
        <w:t>š</w:t>
      </w:r>
      <w:r w:rsidR="0012070E" w:rsidRPr="0012070E">
        <w:rPr>
          <w:spacing w:val="29"/>
        </w:rPr>
        <w:t xml:space="preserve"> </w:t>
      </w:r>
      <w:r w:rsidR="0012070E" w:rsidRPr="0012070E">
        <w:rPr>
          <w:spacing w:val="-1"/>
        </w:rPr>
        <w:t>a</w:t>
      </w:r>
      <w:r w:rsidR="0012070E" w:rsidRPr="0012070E">
        <w:rPr>
          <w:spacing w:val="5"/>
        </w:rPr>
        <w:t>p</w:t>
      </w:r>
      <w:r w:rsidR="0012070E" w:rsidRPr="0012070E">
        <w:rPr>
          <w:spacing w:val="-2"/>
        </w:rPr>
        <w:t>s</w:t>
      </w:r>
      <w:r w:rsidR="0012070E" w:rsidRPr="0012070E">
        <w:t>k</w:t>
      </w:r>
      <w:r w:rsidR="0012070E" w:rsidRPr="0012070E">
        <w:rPr>
          <w:spacing w:val="4"/>
        </w:rPr>
        <w:t>a</w:t>
      </w:r>
      <w:r w:rsidR="0012070E" w:rsidRPr="0012070E">
        <w:rPr>
          <w:spacing w:val="1"/>
        </w:rPr>
        <w:t>it</w:t>
      </w:r>
      <w:r w:rsidR="0012070E" w:rsidRPr="0012070E">
        <w:rPr>
          <w:spacing w:val="5"/>
        </w:rPr>
        <w:t>o</w:t>
      </w:r>
      <w:r w:rsidR="0012070E" w:rsidRPr="0012070E">
        <w:rPr>
          <w:spacing w:val="-2"/>
        </w:rPr>
        <w:t>s</w:t>
      </w:r>
      <w:r w:rsidR="0012070E" w:rsidRPr="0012070E">
        <w:t>,</w:t>
      </w:r>
      <w:r w:rsidR="0012070E" w:rsidRPr="0012070E">
        <w:rPr>
          <w:spacing w:val="25"/>
        </w:rPr>
        <w:t xml:space="preserve"> </w:t>
      </w:r>
      <w:r w:rsidR="0012070E" w:rsidRPr="0012070E">
        <w:t>k</w:t>
      </w:r>
      <w:r w:rsidR="0012070E" w:rsidRPr="0012070E">
        <w:rPr>
          <w:spacing w:val="-1"/>
        </w:rPr>
        <w:t>a</w:t>
      </w:r>
      <w:r w:rsidR="0012070E" w:rsidRPr="0012070E">
        <w:t>i</w:t>
      </w:r>
      <w:r w:rsidR="0012070E" w:rsidRPr="0012070E">
        <w:rPr>
          <w:spacing w:val="27"/>
        </w:rPr>
        <w:t xml:space="preserve"> </w:t>
      </w:r>
      <w:r w:rsidR="0012070E" w:rsidRPr="0012070E">
        <w:rPr>
          <w:spacing w:val="1"/>
        </w:rPr>
        <w:t>j</w:t>
      </w:r>
      <w:r w:rsidR="0012070E" w:rsidRPr="0012070E">
        <w:rPr>
          <w:spacing w:val="-4"/>
        </w:rPr>
        <w:t>i</w:t>
      </w:r>
      <w:r w:rsidR="0012070E" w:rsidRPr="0012070E">
        <w:t>s</w:t>
      </w:r>
      <w:r w:rsidR="0012070E" w:rsidRPr="0012070E">
        <w:rPr>
          <w:spacing w:val="24"/>
        </w:rPr>
        <w:t xml:space="preserve"> </w:t>
      </w:r>
      <w:r w:rsidR="0012070E" w:rsidRPr="0012070E">
        <w:rPr>
          <w:spacing w:val="5"/>
        </w:rPr>
        <w:t>p</w:t>
      </w:r>
      <w:r w:rsidR="0012070E" w:rsidRPr="0012070E">
        <w:rPr>
          <w:spacing w:val="-1"/>
        </w:rPr>
        <w:t>e</w:t>
      </w:r>
      <w:r w:rsidR="0012070E" w:rsidRPr="0012070E">
        <w:rPr>
          <w:spacing w:val="6"/>
        </w:rPr>
        <w:t>r</w:t>
      </w:r>
      <w:r w:rsidR="0012070E" w:rsidRPr="0012070E">
        <w:rPr>
          <w:spacing w:val="-9"/>
        </w:rPr>
        <w:t>l</w:t>
      </w:r>
      <w:r w:rsidR="0012070E" w:rsidRPr="0012070E">
        <w:rPr>
          <w:spacing w:val="4"/>
        </w:rPr>
        <w:t>e</w:t>
      </w:r>
      <w:r w:rsidR="0012070E" w:rsidRPr="0012070E">
        <w:rPr>
          <w:spacing w:val="-4"/>
        </w:rPr>
        <w:t>i</w:t>
      </w:r>
      <w:r w:rsidR="0012070E" w:rsidRPr="0012070E">
        <w:t>d</w:t>
      </w:r>
      <w:r w:rsidR="0012070E" w:rsidRPr="0012070E">
        <w:rPr>
          <w:spacing w:val="4"/>
        </w:rPr>
        <w:t>ž</w:t>
      </w:r>
      <w:r w:rsidR="0012070E" w:rsidRPr="0012070E">
        <w:rPr>
          <w:spacing w:val="-4"/>
        </w:rPr>
        <w:t>i</w:t>
      </w:r>
      <w:r w:rsidR="0012070E" w:rsidRPr="0012070E">
        <w:rPr>
          <w:spacing w:val="4"/>
        </w:rPr>
        <w:t>a</w:t>
      </w:r>
      <w:r w:rsidR="0012070E" w:rsidRPr="0012070E">
        <w:rPr>
          <w:spacing w:val="-4"/>
        </w:rPr>
        <w:t>m</w:t>
      </w:r>
      <w:r w:rsidR="0012070E" w:rsidRPr="0012070E">
        <w:rPr>
          <w:spacing w:val="4"/>
        </w:rPr>
        <w:t>a</w:t>
      </w:r>
      <w:r w:rsidR="0012070E" w:rsidRPr="0012070E">
        <w:rPr>
          <w:spacing w:val="-2"/>
        </w:rPr>
        <w:t>s</w:t>
      </w:r>
      <w:r w:rsidR="0012070E" w:rsidRPr="0012070E">
        <w:t>,</w:t>
      </w:r>
      <w:r w:rsidR="0012070E" w:rsidRPr="0012070E">
        <w:rPr>
          <w:spacing w:val="31"/>
        </w:rPr>
        <w:t xml:space="preserve"> </w:t>
      </w:r>
      <w:r w:rsidR="0012070E" w:rsidRPr="0012070E">
        <w:rPr>
          <w:spacing w:val="2"/>
        </w:rPr>
        <w:t>L</w:t>
      </w:r>
      <w:r w:rsidR="0012070E" w:rsidRPr="0012070E">
        <w:rPr>
          <w:spacing w:val="-4"/>
        </w:rPr>
        <w:t>i</w:t>
      </w:r>
      <w:r w:rsidR="0012070E" w:rsidRPr="0012070E">
        <w:rPr>
          <w:spacing w:val="-1"/>
        </w:rPr>
        <w:t>e</w:t>
      </w:r>
      <w:r w:rsidR="0012070E" w:rsidRPr="0012070E">
        <w:rPr>
          <w:spacing w:val="5"/>
        </w:rPr>
        <w:t>t</w:t>
      </w:r>
      <w:r w:rsidR="0012070E" w:rsidRPr="0012070E">
        <w:t>u</w:t>
      </w:r>
      <w:r w:rsidR="0012070E" w:rsidRPr="0012070E">
        <w:rPr>
          <w:spacing w:val="-5"/>
        </w:rPr>
        <w:t>v</w:t>
      </w:r>
      <w:r w:rsidR="0012070E" w:rsidRPr="0012070E">
        <w:rPr>
          <w:spacing w:val="5"/>
        </w:rPr>
        <w:t>o</w:t>
      </w:r>
      <w:r w:rsidR="0012070E" w:rsidRPr="0012070E">
        <w:t>s</w:t>
      </w:r>
      <w:r w:rsidR="0012070E" w:rsidRPr="0012070E">
        <w:rPr>
          <w:spacing w:val="-1"/>
        </w:rPr>
        <w:t xml:space="preserve"> Re</w:t>
      </w:r>
      <w:r w:rsidR="0012070E" w:rsidRPr="0012070E">
        <w:rPr>
          <w:spacing w:val="-2"/>
        </w:rPr>
        <w:t>s</w:t>
      </w:r>
      <w:r w:rsidR="0012070E" w:rsidRPr="0012070E">
        <w:t>p</w:t>
      </w:r>
      <w:r w:rsidR="0012070E" w:rsidRPr="0012070E">
        <w:rPr>
          <w:spacing w:val="5"/>
        </w:rPr>
        <w:t>u</w:t>
      </w:r>
      <w:r w:rsidR="0012070E" w:rsidRPr="0012070E">
        <w:t>bl</w:t>
      </w:r>
      <w:r w:rsidR="0012070E" w:rsidRPr="0012070E">
        <w:rPr>
          <w:spacing w:val="-4"/>
        </w:rPr>
        <w:t>i</w:t>
      </w:r>
      <w:r w:rsidR="0012070E" w:rsidRPr="0012070E">
        <w:t>k</w:t>
      </w:r>
      <w:r w:rsidR="0012070E" w:rsidRPr="0012070E">
        <w:rPr>
          <w:spacing w:val="5"/>
        </w:rPr>
        <w:t>o</w:t>
      </w:r>
      <w:r w:rsidR="0012070E" w:rsidRPr="0012070E">
        <w:t>s</w:t>
      </w:r>
      <w:r w:rsidR="0012070E" w:rsidRPr="0012070E">
        <w:rPr>
          <w:spacing w:val="20"/>
        </w:rPr>
        <w:t xml:space="preserve"> </w:t>
      </w:r>
      <w:r w:rsidR="0012070E" w:rsidRPr="0012070E">
        <w:rPr>
          <w:spacing w:val="5"/>
        </w:rPr>
        <w:t>t</w:t>
      </w:r>
      <w:r w:rsidR="0012070E" w:rsidRPr="0012070E">
        <w:rPr>
          <w:spacing w:val="-1"/>
        </w:rPr>
        <w:t>e</w:t>
      </w:r>
      <w:r w:rsidR="0012070E" w:rsidRPr="0012070E">
        <w:rPr>
          <w:spacing w:val="-4"/>
        </w:rPr>
        <w:t>i</w:t>
      </w:r>
      <w:r w:rsidR="0012070E" w:rsidRPr="0012070E">
        <w:rPr>
          <w:spacing w:val="-2"/>
        </w:rPr>
        <w:t>s</w:t>
      </w:r>
      <w:r w:rsidR="0012070E" w:rsidRPr="0012070E">
        <w:rPr>
          <w:spacing w:val="-1"/>
        </w:rPr>
        <w:t>ė</w:t>
      </w:r>
      <w:r w:rsidR="0012070E" w:rsidRPr="0012070E">
        <w:t>s</w:t>
      </w:r>
      <w:r w:rsidR="0012070E" w:rsidRPr="0012070E">
        <w:rPr>
          <w:spacing w:val="22"/>
        </w:rPr>
        <w:t xml:space="preserve"> </w:t>
      </w:r>
      <w:r w:rsidR="0012070E" w:rsidRPr="0012070E">
        <w:rPr>
          <w:spacing w:val="-1"/>
        </w:rPr>
        <w:t>a</w:t>
      </w:r>
      <w:r w:rsidR="0012070E" w:rsidRPr="0012070E">
        <w:t>k</w:t>
      </w:r>
      <w:r w:rsidR="0012070E" w:rsidRPr="0012070E">
        <w:rPr>
          <w:spacing w:val="5"/>
        </w:rPr>
        <w:t>t</w:t>
      </w:r>
      <w:r w:rsidR="0012070E" w:rsidRPr="0012070E">
        <w:t>ų</w:t>
      </w:r>
      <w:r w:rsidR="0012070E" w:rsidRPr="0012070E">
        <w:rPr>
          <w:spacing w:val="21"/>
        </w:rPr>
        <w:t xml:space="preserve"> </w:t>
      </w:r>
      <w:r w:rsidR="0012070E" w:rsidRPr="0012070E">
        <w:rPr>
          <w:spacing w:val="-5"/>
        </w:rPr>
        <w:t>n</w:t>
      </w:r>
      <w:r w:rsidR="0012070E" w:rsidRPr="0012070E">
        <w:t>u</w:t>
      </w:r>
      <w:r w:rsidR="0012070E" w:rsidRPr="0012070E">
        <w:rPr>
          <w:spacing w:val="-2"/>
        </w:rPr>
        <w:t>s</w:t>
      </w:r>
      <w:r w:rsidR="0012070E" w:rsidRPr="0012070E">
        <w:rPr>
          <w:spacing w:val="5"/>
        </w:rPr>
        <w:t>t</w:t>
      </w:r>
      <w:r w:rsidR="0012070E" w:rsidRPr="0012070E">
        <w:rPr>
          <w:spacing w:val="-1"/>
        </w:rPr>
        <w:t>a</w:t>
      </w:r>
      <w:r w:rsidR="0012070E" w:rsidRPr="0012070E">
        <w:rPr>
          <w:spacing w:val="5"/>
        </w:rPr>
        <w:t>t</w:t>
      </w:r>
      <w:r w:rsidR="0012070E" w:rsidRPr="0012070E">
        <w:rPr>
          <w:spacing w:val="-9"/>
        </w:rPr>
        <w:t>y</w:t>
      </w:r>
      <w:r w:rsidR="0012070E" w:rsidRPr="0012070E">
        <w:rPr>
          <w:spacing w:val="5"/>
        </w:rPr>
        <w:t>t</w:t>
      </w:r>
      <w:r w:rsidR="0012070E" w:rsidRPr="0012070E">
        <w:t>a</w:t>
      </w:r>
      <w:r w:rsidR="0012070E" w:rsidRPr="0012070E">
        <w:rPr>
          <w:spacing w:val="19"/>
        </w:rPr>
        <w:t xml:space="preserve"> </w:t>
      </w:r>
      <w:r w:rsidR="0012070E" w:rsidRPr="0012070E">
        <w:rPr>
          <w:spacing w:val="5"/>
        </w:rPr>
        <w:t>t</w:t>
      </w:r>
      <w:r w:rsidR="0012070E" w:rsidRPr="0012070E">
        <w:rPr>
          <w:spacing w:val="-5"/>
        </w:rPr>
        <w:t>v</w:t>
      </w:r>
      <w:r w:rsidR="0012070E" w:rsidRPr="0012070E">
        <w:rPr>
          <w:spacing w:val="-1"/>
        </w:rPr>
        <w:t>a</w:t>
      </w:r>
      <w:r w:rsidR="0012070E" w:rsidRPr="0012070E">
        <w:rPr>
          <w:spacing w:val="2"/>
        </w:rPr>
        <w:t>r</w:t>
      </w:r>
      <w:r w:rsidR="0012070E" w:rsidRPr="0012070E">
        <w:t>ka</w:t>
      </w:r>
      <w:r w:rsidR="0012070E" w:rsidRPr="0012070E">
        <w:rPr>
          <w:spacing w:val="19"/>
        </w:rPr>
        <w:t xml:space="preserve"> </w:t>
      </w:r>
      <w:r w:rsidR="0012070E" w:rsidRPr="0012070E">
        <w:t>p</w:t>
      </w:r>
      <w:r w:rsidR="0012070E" w:rsidRPr="0012070E">
        <w:rPr>
          <w:spacing w:val="6"/>
        </w:rPr>
        <w:t>r</w:t>
      </w:r>
      <w:r w:rsidR="0012070E" w:rsidRPr="0012070E">
        <w:rPr>
          <w:spacing w:val="-9"/>
        </w:rPr>
        <w:t>i</w:t>
      </w:r>
      <w:r w:rsidR="0012070E" w:rsidRPr="0012070E">
        <w:t>p</w:t>
      </w:r>
      <w:r w:rsidR="0012070E" w:rsidRPr="0012070E">
        <w:rPr>
          <w:spacing w:val="-1"/>
        </w:rPr>
        <w:t>a</w:t>
      </w:r>
      <w:r w:rsidR="0012070E" w:rsidRPr="0012070E">
        <w:rPr>
          <w:spacing w:val="4"/>
        </w:rPr>
        <w:t>ž</w:t>
      </w:r>
      <w:r w:rsidR="0012070E" w:rsidRPr="0012070E">
        <w:rPr>
          <w:spacing w:val="-4"/>
        </w:rPr>
        <w:t>i</w:t>
      </w:r>
      <w:r w:rsidR="0012070E" w:rsidRPr="0012070E">
        <w:rPr>
          <w:spacing w:val="-5"/>
        </w:rPr>
        <w:t>n</w:t>
      </w:r>
      <w:r w:rsidR="0012070E" w:rsidRPr="0012070E">
        <w:rPr>
          <w:spacing w:val="10"/>
        </w:rPr>
        <w:t>t</w:t>
      </w:r>
      <w:r w:rsidR="0012070E" w:rsidRPr="0012070E">
        <w:rPr>
          <w:spacing w:val="-1"/>
        </w:rPr>
        <w:t>a</w:t>
      </w:r>
      <w:r w:rsidR="0012070E" w:rsidRPr="0012070E">
        <w:t>s</w:t>
      </w:r>
      <w:r w:rsidR="0012070E" w:rsidRPr="0012070E">
        <w:rPr>
          <w:spacing w:val="21"/>
        </w:rPr>
        <w:t xml:space="preserve"> </w:t>
      </w:r>
      <w:r w:rsidR="0012070E" w:rsidRPr="0012070E">
        <w:rPr>
          <w:spacing w:val="-5"/>
        </w:rPr>
        <w:t>n</w:t>
      </w:r>
      <w:r w:rsidR="0012070E" w:rsidRPr="0012070E">
        <w:rPr>
          <w:spacing w:val="-1"/>
        </w:rPr>
        <w:t>e</w:t>
      </w:r>
      <w:r w:rsidR="0012070E" w:rsidRPr="0012070E">
        <w:rPr>
          <w:spacing w:val="2"/>
        </w:rPr>
        <w:t>r</w:t>
      </w:r>
      <w:r w:rsidR="0012070E" w:rsidRPr="0012070E">
        <w:rPr>
          <w:spacing w:val="4"/>
        </w:rPr>
        <w:t>e</w:t>
      </w:r>
      <w:r w:rsidR="0012070E" w:rsidRPr="0012070E">
        <w:rPr>
          <w:spacing w:val="-4"/>
        </w:rPr>
        <w:t>i</w:t>
      </w:r>
      <w:r w:rsidR="0012070E" w:rsidRPr="0012070E">
        <w:t>k</w:t>
      </w:r>
      <w:r w:rsidR="0012070E" w:rsidRPr="0012070E">
        <w:rPr>
          <w:spacing w:val="4"/>
        </w:rPr>
        <w:t>a</w:t>
      </w:r>
      <w:r w:rsidR="0012070E" w:rsidRPr="0012070E">
        <w:t>l</w:t>
      </w:r>
      <w:r w:rsidR="0012070E" w:rsidRPr="0012070E">
        <w:rPr>
          <w:spacing w:val="-4"/>
        </w:rPr>
        <w:t>i</w:t>
      </w:r>
      <w:r w:rsidR="0012070E" w:rsidRPr="0012070E">
        <w:t>ngu</w:t>
      </w:r>
      <w:r w:rsidR="0012070E" w:rsidRPr="0012070E">
        <w:rPr>
          <w:spacing w:val="17"/>
        </w:rPr>
        <w:t xml:space="preserve"> </w:t>
      </w:r>
      <w:r w:rsidR="0012070E" w:rsidRPr="0012070E">
        <w:rPr>
          <w:spacing w:val="-1"/>
        </w:rPr>
        <w:t>a</w:t>
      </w:r>
      <w:r w:rsidR="0012070E" w:rsidRPr="0012070E">
        <w:rPr>
          <w:spacing w:val="6"/>
        </w:rPr>
        <w:t>r</w:t>
      </w:r>
      <w:r w:rsidR="0012070E" w:rsidRPr="0012070E">
        <w:rPr>
          <w:spacing w:val="-5"/>
        </w:rPr>
        <w:t>b</w:t>
      </w:r>
      <w:r w:rsidR="0012070E" w:rsidRPr="0012070E">
        <w:t>a</w:t>
      </w:r>
      <w:r w:rsidR="0012070E" w:rsidRPr="0012070E">
        <w:rPr>
          <w:spacing w:val="25"/>
        </w:rPr>
        <w:t xml:space="preserve"> </w:t>
      </w:r>
      <w:r w:rsidR="0012070E" w:rsidRPr="0012070E">
        <w:rPr>
          <w:spacing w:val="-5"/>
        </w:rPr>
        <w:t>n</w:t>
      </w:r>
      <w:r w:rsidR="0012070E" w:rsidRPr="0012070E">
        <w:rPr>
          <w:spacing w:val="-1"/>
        </w:rPr>
        <w:t>e</w:t>
      </w:r>
      <w:r w:rsidR="0012070E" w:rsidRPr="0012070E">
        <w:rPr>
          <w:spacing w:val="10"/>
        </w:rPr>
        <w:t>t</w:t>
      </w:r>
      <w:r w:rsidR="0012070E" w:rsidRPr="0012070E">
        <w:rPr>
          <w:spacing w:val="-4"/>
        </w:rPr>
        <w:t>i</w:t>
      </w:r>
      <w:r w:rsidR="0012070E" w:rsidRPr="0012070E">
        <w:rPr>
          <w:spacing w:val="-5"/>
        </w:rPr>
        <w:t>n</w:t>
      </w:r>
      <w:r w:rsidR="0012070E" w:rsidRPr="0012070E">
        <w:t>k</w:t>
      </w:r>
      <w:r w:rsidR="0012070E" w:rsidRPr="0012070E">
        <w:rPr>
          <w:spacing w:val="4"/>
        </w:rPr>
        <w:t>a</w:t>
      </w:r>
      <w:r w:rsidR="0012070E" w:rsidRPr="0012070E">
        <w:rPr>
          <w:spacing w:val="-4"/>
        </w:rPr>
        <w:t>m</w:t>
      </w:r>
      <w:r w:rsidR="0012070E" w:rsidRPr="0012070E">
        <w:t>u</w:t>
      </w:r>
      <w:r w:rsidR="0012070E" w:rsidRPr="0012070E">
        <w:rPr>
          <w:spacing w:val="19"/>
        </w:rPr>
        <w:t xml:space="preserve"> </w:t>
      </w:r>
      <w:r w:rsidR="0012070E" w:rsidRPr="0012070E">
        <w:rPr>
          <w:spacing w:val="6"/>
        </w:rPr>
        <w:t>(</w:t>
      </w:r>
      <w:r w:rsidR="0012070E" w:rsidRPr="0012070E">
        <w:rPr>
          <w:spacing w:val="-5"/>
        </w:rPr>
        <w:t>n</w:t>
      </w:r>
      <w:r w:rsidR="0012070E" w:rsidRPr="0012070E">
        <w:rPr>
          <w:spacing w:val="-1"/>
        </w:rPr>
        <w:t>e</w:t>
      </w:r>
      <w:r w:rsidR="0012070E" w:rsidRPr="0012070E">
        <w:t>g</w:t>
      </w:r>
      <w:r w:rsidR="0012070E" w:rsidRPr="0012070E">
        <w:rPr>
          <w:spacing w:val="4"/>
        </w:rPr>
        <w:t>a</w:t>
      </w:r>
      <w:r w:rsidR="0012070E" w:rsidRPr="0012070E">
        <w:t>li</w:t>
      </w:r>
      <w:r w:rsidR="0012070E" w:rsidRPr="0012070E">
        <w:rPr>
          <w:spacing w:val="-4"/>
        </w:rPr>
        <w:t>m</w:t>
      </w:r>
      <w:r w:rsidR="0012070E" w:rsidRPr="0012070E">
        <w:t>u)</w:t>
      </w:r>
      <w:r w:rsidR="0012070E" w:rsidRPr="0012070E">
        <w:rPr>
          <w:spacing w:val="-2"/>
        </w:rPr>
        <w:t xml:space="preserve"> </w:t>
      </w:r>
      <w:r w:rsidR="0012070E" w:rsidRPr="0012070E">
        <w:rPr>
          <w:spacing w:val="-5"/>
        </w:rPr>
        <w:t>n</w:t>
      </w:r>
      <w:r w:rsidR="0012070E" w:rsidRPr="0012070E">
        <w:rPr>
          <w:spacing w:val="-1"/>
        </w:rPr>
        <w:t>a</w:t>
      </w:r>
      <w:r w:rsidR="0012070E" w:rsidRPr="0012070E">
        <w:t>ud</w:t>
      </w:r>
      <w:r w:rsidR="0012070E" w:rsidRPr="0012070E">
        <w:rPr>
          <w:spacing w:val="5"/>
        </w:rPr>
        <w:t>ot</w:t>
      </w:r>
      <w:r w:rsidR="0012070E" w:rsidRPr="0012070E">
        <w:rPr>
          <w:spacing w:val="-9"/>
        </w:rPr>
        <w:t>i</w:t>
      </w:r>
      <w:r w:rsidR="0012070E" w:rsidRPr="0012070E">
        <w:t>,</w:t>
      </w:r>
      <w:r w:rsidR="0012070E" w:rsidRPr="0012070E">
        <w:rPr>
          <w:spacing w:val="8"/>
        </w:rPr>
        <w:t xml:space="preserve"> </w:t>
      </w:r>
      <w:r w:rsidR="0012070E" w:rsidRPr="0012070E">
        <w:rPr>
          <w:spacing w:val="-9"/>
        </w:rPr>
        <w:t>y</w:t>
      </w:r>
      <w:r w:rsidR="0012070E" w:rsidRPr="0012070E">
        <w:rPr>
          <w:spacing w:val="2"/>
        </w:rPr>
        <w:t>r</w:t>
      </w:r>
      <w:r w:rsidR="0012070E" w:rsidRPr="0012070E">
        <w:t>a</w:t>
      </w:r>
      <w:r w:rsidR="0012070E" w:rsidRPr="0012070E">
        <w:rPr>
          <w:spacing w:val="1"/>
        </w:rPr>
        <w:t xml:space="preserve"> </w:t>
      </w:r>
      <w:r w:rsidR="0012070E" w:rsidRPr="0012070E">
        <w:t>p</w:t>
      </w:r>
      <w:r w:rsidR="0012070E" w:rsidRPr="0012070E">
        <w:rPr>
          <w:spacing w:val="2"/>
        </w:rPr>
        <w:t>r</w:t>
      </w:r>
      <w:r w:rsidR="0012070E" w:rsidRPr="0012070E">
        <w:rPr>
          <w:spacing w:val="-1"/>
        </w:rPr>
        <w:t>a</w:t>
      </w:r>
      <w:r w:rsidR="0012070E" w:rsidRPr="0012070E">
        <w:rPr>
          <w:spacing w:val="2"/>
        </w:rPr>
        <w:t>r</w:t>
      </w:r>
      <w:r w:rsidR="0012070E" w:rsidRPr="0012070E">
        <w:rPr>
          <w:spacing w:val="-1"/>
        </w:rPr>
        <w:t>a</w:t>
      </w:r>
      <w:r w:rsidR="0012070E" w:rsidRPr="0012070E">
        <w:rPr>
          <w:spacing w:val="-5"/>
        </w:rPr>
        <w:t>n</w:t>
      </w:r>
      <w:r w:rsidR="0012070E" w:rsidRPr="0012070E">
        <w:t>d</w:t>
      </w:r>
      <w:r w:rsidR="0012070E" w:rsidRPr="0012070E">
        <w:rPr>
          <w:spacing w:val="4"/>
        </w:rPr>
        <w:t>a</w:t>
      </w:r>
      <w:r w:rsidR="0012070E" w:rsidRPr="0012070E">
        <w:rPr>
          <w:spacing w:val="-4"/>
        </w:rPr>
        <w:t>m</w:t>
      </w:r>
      <w:r w:rsidR="0012070E" w:rsidRPr="0012070E">
        <w:rPr>
          <w:spacing w:val="4"/>
        </w:rPr>
        <w:t>a</w:t>
      </w:r>
      <w:r w:rsidR="0012070E" w:rsidRPr="0012070E">
        <w:t>s</w:t>
      </w:r>
      <w:r w:rsidR="0012070E" w:rsidRPr="0012070E">
        <w:rPr>
          <w:spacing w:val="-3"/>
        </w:rPr>
        <w:t xml:space="preserve"> </w:t>
      </w:r>
      <w:r w:rsidR="0012070E" w:rsidRPr="0012070E">
        <w:t>d</w:t>
      </w:r>
      <w:r w:rsidR="0012070E" w:rsidRPr="0012070E">
        <w:rPr>
          <w:spacing w:val="4"/>
        </w:rPr>
        <w:t>ė</w:t>
      </w:r>
      <w:r w:rsidR="0012070E" w:rsidRPr="0012070E">
        <w:t>l</w:t>
      </w:r>
      <w:r w:rsidR="0012070E" w:rsidRPr="0012070E">
        <w:rPr>
          <w:spacing w:val="-2"/>
        </w:rPr>
        <w:t xml:space="preserve"> </w:t>
      </w:r>
      <w:r w:rsidR="0012070E" w:rsidRPr="0012070E">
        <w:rPr>
          <w:spacing w:val="-5"/>
        </w:rPr>
        <w:t>v</w:t>
      </w:r>
      <w:r w:rsidR="0012070E" w:rsidRPr="0012070E">
        <w:rPr>
          <w:spacing w:val="-1"/>
        </w:rPr>
        <w:t>a</w:t>
      </w:r>
      <w:r w:rsidR="0012070E" w:rsidRPr="0012070E">
        <w:rPr>
          <w:spacing w:val="5"/>
        </w:rPr>
        <w:t>g</w:t>
      </w:r>
      <w:r w:rsidR="0012070E" w:rsidRPr="0012070E">
        <w:rPr>
          <w:spacing w:val="-5"/>
        </w:rPr>
        <w:t>y</w:t>
      </w:r>
      <w:r w:rsidR="0012070E" w:rsidRPr="0012070E">
        <w:rPr>
          <w:spacing w:val="3"/>
        </w:rPr>
        <w:t>s</w:t>
      </w:r>
      <w:r w:rsidR="0012070E" w:rsidRPr="0012070E">
        <w:rPr>
          <w:spacing w:val="4"/>
        </w:rPr>
        <w:t>č</w:t>
      </w:r>
      <w:r w:rsidR="0012070E" w:rsidRPr="0012070E">
        <w:rPr>
          <w:spacing w:val="-9"/>
        </w:rPr>
        <w:t>i</w:t>
      </w:r>
      <w:r w:rsidR="0012070E" w:rsidRPr="0012070E">
        <w:t>ų,</w:t>
      </w:r>
      <w:r w:rsidR="0012070E" w:rsidRPr="0012070E">
        <w:rPr>
          <w:spacing w:val="-2"/>
        </w:rPr>
        <w:t xml:space="preserve"> s</w:t>
      </w:r>
      <w:r w:rsidR="0012070E" w:rsidRPr="0012070E">
        <w:rPr>
          <w:spacing w:val="10"/>
        </w:rPr>
        <w:t>t</w:t>
      </w:r>
      <w:r w:rsidR="0012070E" w:rsidRPr="0012070E">
        <w:rPr>
          <w:spacing w:val="-9"/>
        </w:rPr>
        <w:t>i</w:t>
      </w:r>
      <w:r w:rsidR="0012070E" w:rsidRPr="0012070E">
        <w:rPr>
          <w:spacing w:val="4"/>
        </w:rPr>
        <w:t>c</w:t>
      </w:r>
      <w:r w:rsidR="0012070E" w:rsidRPr="0012070E">
        <w:t>h</w:t>
      </w:r>
      <w:r w:rsidR="0012070E" w:rsidRPr="0012070E">
        <w:rPr>
          <w:spacing w:val="-4"/>
        </w:rPr>
        <w:t>i</w:t>
      </w:r>
      <w:r w:rsidR="0012070E" w:rsidRPr="0012070E">
        <w:rPr>
          <w:spacing w:val="5"/>
        </w:rPr>
        <w:t>n</w:t>
      </w:r>
      <w:r w:rsidR="0012070E" w:rsidRPr="0012070E">
        <w:rPr>
          <w:spacing w:val="-4"/>
        </w:rPr>
        <w:t>i</w:t>
      </w:r>
      <w:r w:rsidR="0012070E" w:rsidRPr="0012070E">
        <w:t>ų</w:t>
      </w:r>
      <w:r w:rsidR="0012070E" w:rsidRPr="0012070E">
        <w:rPr>
          <w:spacing w:val="-1"/>
        </w:rPr>
        <w:t xml:space="preserve"> </w:t>
      </w:r>
      <w:r w:rsidR="0012070E" w:rsidRPr="0012070E">
        <w:t>n</w:t>
      </w:r>
      <w:r w:rsidR="0012070E" w:rsidRPr="0012070E">
        <w:rPr>
          <w:spacing w:val="4"/>
        </w:rPr>
        <w:t>e</w:t>
      </w:r>
      <w:r w:rsidR="0012070E" w:rsidRPr="0012070E">
        <w:rPr>
          <w:spacing w:val="-9"/>
        </w:rPr>
        <w:t>l</w:t>
      </w:r>
      <w:r w:rsidR="0012070E" w:rsidRPr="0012070E">
        <w:rPr>
          <w:spacing w:val="4"/>
        </w:rPr>
        <w:t>a</w:t>
      </w:r>
      <w:r w:rsidR="0012070E" w:rsidRPr="0012070E">
        <w:t>im</w:t>
      </w:r>
      <w:r w:rsidR="0012070E" w:rsidRPr="0012070E">
        <w:rPr>
          <w:spacing w:val="-4"/>
        </w:rPr>
        <w:t>i</w:t>
      </w:r>
      <w:r w:rsidR="0012070E" w:rsidRPr="0012070E">
        <w:t>ų</w:t>
      </w:r>
      <w:r w:rsidR="0012070E" w:rsidRPr="0012070E">
        <w:rPr>
          <w:spacing w:val="1"/>
        </w:rPr>
        <w:t xml:space="preserve"> </w:t>
      </w:r>
      <w:r w:rsidR="0012070E" w:rsidRPr="0012070E">
        <w:rPr>
          <w:spacing w:val="-1"/>
        </w:rPr>
        <w:t>a</w:t>
      </w:r>
      <w:r w:rsidR="0012070E" w:rsidRPr="0012070E">
        <w:t>r</w:t>
      </w:r>
      <w:r w:rsidR="0012070E" w:rsidRPr="0012070E">
        <w:rPr>
          <w:spacing w:val="3"/>
        </w:rPr>
        <w:t xml:space="preserve"> </w:t>
      </w:r>
      <w:r w:rsidR="0012070E" w:rsidRPr="0012070E">
        <w:rPr>
          <w:spacing w:val="5"/>
        </w:rPr>
        <w:t>k</w:t>
      </w:r>
      <w:r w:rsidR="0012070E" w:rsidRPr="0012070E">
        <w:rPr>
          <w:spacing w:val="-9"/>
        </w:rPr>
        <w:t>i</w:t>
      </w:r>
      <w:r w:rsidR="0012070E" w:rsidRPr="0012070E">
        <w:rPr>
          <w:spacing w:val="5"/>
        </w:rPr>
        <w:t>t</w:t>
      </w:r>
      <w:r w:rsidR="0012070E" w:rsidRPr="0012070E">
        <w:t>ų p</w:t>
      </w:r>
      <w:r w:rsidR="0012070E" w:rsidRPr="0012070E">
        <w:rPr>
          <w:spacing w:val="2"/>
        </w:rPr>
        <w:t>r</w:t>
      </w:r>
      <w:r w:rsidR="0012070E" w:rsidRPr="0012070E">
        <w:rPr>
          <w:spacing w:val="-9"/>
        </w:rPr>
        <w:t>i</w:t>
      </w:r>
      <w:r w:rsidR="0012070E" w:rsidRPr="0012070E">
        <w:rPr>
          <w:spacing w:val="-1"/>
        </w:rPr>
        <w:t>ež</w:t>
      </w:r>
      <w:r w:rsidR="0012070E" w:rsidRPr="0012070E">
        <w:rPr>
          <w:spacing w:val="4"/>
        </w:rPr>
        <w:t>a</w:t>
      </w:r>
      <w:r w:rsidR="0012070E" w:rsidRPr="0012070E">
        <w:rPr>
          <w:spacing w:val="-2"/>
        </w:rPr>
        <w:t>s</w:t>
      </w:r>
      <w:r w:rsidR="0012070E" w:rsidRPr="0012070E">
        <w:rPr>
          <w:spacing w:val="4"/>
        </w:rPr>
        <w:t>č</w:t>
      </w:r>
      <w:r w:rsidR="0012070E" w:rsidRPr="0012070E">
        <w:rPr>
          <w:spacing w:val="-4"/>
        </w:rPr>
        <w:t>i</w:t>
      </w:r>
      <w:r w:rsidR="0012070E" w:rsidRPr="0012070E">
        <w:t xml:space="preserve">ų. </w:t>
      </w:r>
    </w:p>
    <w:p w14:paraId="455F3514" w14:textId="7E8A1B95" w:rsidR="0012070E" w:rsidRDefault="00812113" w:rsidP="00812113">
      <w:pPr>
        <w:widowControl w:val="0"/>
        <w:shd w:val="clear" w:color="auto" w:fill="FFFFFF"/>
        <w:tabs>
          <w:tab w:val="left" w:pos="1298"/>
        </w:tabs>
        <w:suppressAutoHyphens/>
        <w:autoSpaceDE w:val="0"/>
      </w:pPr>
      <w:r>
        <w:tab/>
      </w:r>
      <w:r w:rsidR="0012070E" w:rsidRPr="0012070E">
        <w:t>Ilgalaikio materialiojo turto apskaitos ypatumai detaliai nustatyti Ilgalaikio materialiojo turto apskaitos tvarkos apraše.</w:t>
      </w:r>
    </w:p>
    <w:p w14:paraId="7084099E" w14:textId="77094EBB" w:rsidR="0012070E" w:rsidRPr="0012070E" w:rsidRDefault="00812113" w:rsidP="00812113">
      <w:pPr>
        <w:widowControl w:val="0"/>
        <w:shd w:val="clear" w:color="auto" w:fill="FFFFFF"/>
        <w:tabs>
          <w:tab w:val="left" w:pos="1298"/>
        </w:tabs>
        <w:suppressAutoHyphens/>
        <w:autoSpaceDE w:val="0"/>
      </w:pPr>
      <w:r>
        <w:tab/>
      </w:r>
      <w:r w:rsidR="0012070E" w:rsidRPr="0012070E">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1471EBEF" w14:textId="77777777" w:rsidR="0012070E" w:rsidRPr="0012070E" w:rsidRDefault="0012070E" w:rsidP="00812113">
      <w:pPr>
        <w:tabs>
          <w:tab w:val="left" w:pos="851"/>
          <w:tab w:val="left" w:pos="1298"/>
        </w:tabs>
        <w:ind w:right="96"/>
      </w:pPr>
    </w:p>
    <w:p w14:paraId="7174FB46"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iCs w:val="0"/>
          <w:color w:val="000000"/>
          <w:spacing w:val="-1"/>
          <w:w w:val="103"/>
          <w:sz w:val="24"/>
          <w:szCs w:val="24"/>
        </w:rPr>
      </w:pPr>
      <w:r w:rsidRPr="0012070E">
        <w:rPr>
          <w:rFonts w:ascii="Times New Roman" w:hAnsi="Times New Roman"/>
          <w:i w:val="0"/>
          <w:iCs w:val="0"/>
          <w:color w:val="000000"/>
          <w:spacing w:val="-1"/>
          <w:w w:val="103"/>
          <w:sz w:val="24"/>
          <w:szCs w:val="24"/>
        </w:rPr>
        <w:t>Atsargos</w:t>
      </w:r>
    </w:p>
    <w:p w14:paraId="2FD8A943" w14:textId="0A422491" w:rsidR="0012070E" w:rsidRDefault="0012070E" w:rsidP="00812113">
      <w:pPr>
        <w:tabs>
          <w:tab w:val="left" w:pos="851"/>
          <w:tab w:val="left" w:pos="1298"/>
        </w:tabs>
      </w:pPr>
    </w:p>
    <w:p w14:paraId="25E23A7F" w14:textId="48C43DA2" w:rsidR="0012070E" w:rsidRDefault="00812113" w:rsidP="00094FE7">
      <w:pPr>
        <w:tabs>
          <w:tab w:val="left" w:pos="1298"/>
        </w:tabs>
        <w:rPr>
          <w:color w:val="000000"/>
          <w:spacing w:val="27"/>
        </w:rPr>
      </w:pPr>
      <w:r>
        <w:tab/>
      </w:r>
      <w:r w:rsidR="0012070E" w:rsidRPr="0012070E">
        <w:t>Atsargų apskaitos metodai ir taisyklės nustatyti 8-ajame VSAFAS „Atsargos“.</w:t>
      </w:r>
      <w:r w:rsidR="0012070E" w:rsidRPr="0012070E">
        <w:rPr>
          <w:b/>
          <w:bCs/>
          <w:color w:val="000000"/>
        </w:rPr>
        <w:t xml:space="preserve"> </w:t>
      </w:r>
      <w:r w:rsidR="0012070E" w:rsidRPr="0012070E">
        <w:rPr>
          <w:bCs/>
          <w:color w:val="000000"/>
        </w:rPr>
        <w:t>A</w:t>
      </w:r>
      <w:r w:rsidR="0012070E" w:rsidRPr="0012070E">
        <w:rPr>
          <w:bCs/>
          <w:color w:val="000000"/>
          <w:spacing w:val="2"/>
        </w:rPr>
        <w:t>t</w:t>
      </w:r>
      <w:r w:rsidR="0012070E" w:rsidRPr="0012070E">
        <w:rPr>
          <w:bCs/>
          <w:color w:val="000000"/>
          <w:spacing w:val="-2"/>
        </w:rPr>
        <w:t>s</w:t>
      </w:r>
      <w:r w:rsidR="0012070E" w:rsidRPr="0012070E">
        <w:rPr>
          <w:bCs/>
          <w:color w:val="000000"/>
        </w:rPr>
        <w:t>a</w:t>
      </w:r>
      <w:r w:rsidR="0012070E" w:rsidRPr="0012070E">
        <w:rPr>
          <w:bCs/>
          <w:color w:val="000000"/>
          <w:spacing w:val="-5"/>
        </w:rPr>
        <w:t>r</w:t>
      </w:r>
      <w:r w:rsidR="0012070E" w:rsidRPr="0012070E">
        <w:rPr>
          <w:bCs/>
          <w:color w:val="000000"/>
        </w:rPr>
        <w:t>g</w:t>
      </w:r>
      <w:r w:rsidR="0012070E" w:rsidRPr="0012070E">
        <w:rPr>
          <w:bCs/>
          <w:color w:val="000000"/>
          <w:spacing w:val="5"/>
        </w:rPr>
        <w:t>o</w:t>
      </w:r>
      <w:r w:rsidR="0012070E" w:rsidRPr="0012070E">
        <w:rPr>
          <w:bCs/>
          <w:color w:val="000000"/>
          <w:spacing w:val="-3"/>
        </w:rPr>
        <w:t>m</w:t>
      </w:r>
      <w:r w:rsidR="0012070E" w:rsidRPr="0012070E">
        <w:rPr>
          <w:bCs/>
          <w:color w:val="000000"/>
          <w:spacing w:val="1"/>
        </w:rPr>
        <w:t>i</w:t>
      </w:r>
      <w:r w:rsidR="0012070E" w:rsidRPr="0012070E">
        <w:rPr>
          <w:bCs/>
          <w:color w:val="000000"/>
        </w:rPr>
        <w:t xml:space="preserve">s </w:t>
      </w:r>
      <w:r w:rsidR="0012070E" w:rsidRPr="0012070E">
        <w:rPr>
          <w:color w:val="000000"/>
          <w:spacing w:val="-4"/>
        </w:rPr>
        <w:t>l</w:t>
      </w:r>
      <w:r w:rsidR="0012070E" w:rsidRPr="0012070E">
        <w:rPr>
          <w:color w:val="000000"/>
          <w:spacing w:val="4"/>
        </w:rPr>
        <w:t>a</w:t>
      </w:r>
      <w:r w:rsidR="0012070E" w:rsidRPr="0012070E">
        <w:rPr>
          <w:color w:val="000000"/>
          <w:spacing w:val="-4"/>
        </w:rPr>
        <w:t>i</w:t>
      </w:r>
      <w:r w:rsidR="0012070E" w:rsidRPr="0012070E">
        <w:rPr>
          <w:color w:val="000000"/>
        </w:rPr>
        <w:t>k</w:t>
      </w:r>
      <w:r w:rsidR="0012070E" w:rsidRPr="0012070E">
        <w:rPr>
          <w:color w:val="000000"/>
          <w:spacing w:val="5"/>
        </w:rPr>
        <w:t>o</w:t>
      </w:r>
      <w:r w:rsidR="0012070E" w:rsidRPr="0012070E">
        <w:rPr>
          <w:color w:val="000000"/>
          <w:spacing w:val="-4"/>
        </w:rPr>
        <w:t>m</w:t>
      </w:r>
      <w:r w:rsidR="0012070E" w:rsidRPr="0012070E">
        <w:rPr>
          <w:color w:val="000000"/>
          <w:spacing w:val="-1"/>
        </w:rPr>
        <w:t>a</w:t>
      </w:r>
      <w:r w:rsidR="0012070E" w:rsidRPr="0012070E">
        <w:rPr>
          <w:color w:val="000000"/>
        </w:rPr>
        <w:t xml:space="preserve">s </w:t>
      </w:r>
      <w:r w:rsidR="0012070E" w:rsidRPr="0012070E">
        <w:rPr>
          <w:color w:val="000000"/>
          <w:spacing w:val="-4"/>
        </w:rPr>
        <w:t>įstaigos</w:t>
      </w:r>
      <w:r w:rsidR="0012070E" w:rsidRPr="0012070E">
        <w:rPr>
          <w:color w:val="000000"/>
        </w:rPr>
        <w:t xml:space="preserve"> </w:t>
      </w:r>
      <w:r w:rsidR="0012070E" w:rsidRPr="0012070E">
        <w:rPr>
          <w:color w:val="000000"/>
          <w:spacing w:val="5"/>
        </w:rPr>
        <w:t>t</w:t>
      </w:r>
      <w:r w:rsidR="0012070E" w:rsidRPr="0012070E">
        <w:rPr>
          <w:color w:val="000000"/>
          <w:spacing w:val="2"/>
        </w:rPr>
        <w:t>r</w:t>
      </w:r>
      <w:r w:rsidR="0012070E" w:rsidRPr="0012070E">
        <w:rPr>
          <w:color w:val="000000"/>
        </w:rPr>
        <w:t>u</w:t>
      </w:r>
      <w:r w:rsidR="0012070E" w:rsidRPr="0012070E">
        <w:rPr>
          <w:color w:val="000000"/>
          <w:spacing w:val="-9"/>
        </w:rPr>
        <w:t>m</w:t>
      </w:r>
      <w:r w:rsidR="0012070E" w:rsidRPr="0012070E">
        <w:rPr>
          <w:color w:val="000000"/>
        </w:rPr>
        <w:t>p</w:t>
      </w:r>
      <w:r w:rsidR="0012070E" w:rsidRPr="0012070E">
        <w:rPr>
          <w:color w:val="000000"/>
          <w:spacing w:val="4"/>
        </w:rPr>
        <w:t>a</w:t>
      </w:r>
      <w:r w:rsidR="0012070E" w:rsidRPr="0012070E">
        <w:rPr>
          <w:color w:val="000000"/>
          <w:spacing w:val="-4"/>
        </w:rPr>
        <w:t>l</w:t>
      </w:r>
      <w:r w:rsidR="0012070E" w:rsidRPr="0012070E">
        <w:rPr>
          <w:color w:val="000000"/>
          <w:spacing w:val="4"/>
        </w:rPr>
        <w:t>a</w:t>
      </w:r>
      <w:r w:rsidR="0012070E" w:rsidRPr="0012070E">
        <w:rPr>
          <w:color w:val="000000"/>
          <w:spacing w:val="-4"/>
        </w:rPr>
        <w:t>i</w:t>
      </w:r>
      <w:r w:rsidR="0012070E" w:rsidRPr="0012070E">
        <w:rPr>
          <w:color w:val="000000"/>
          <w:spacing w:val="5"/>
        </w:rPr>
        <w:t>k</w:t>
      </w:r>
      <w:r w:rsidR="0012070E" w:rsidRPr="0012070E">
        <w:rPr>
          <w:color w:val="000000"/>
          <w:spacing w:val="-4"/>
        </w:rPr>
        <w:t>i</w:t>
      </w:r>
      <w:r w:rsidR="0012070E" w:rsidRPr="0012070E">
        <w:rPr>
          <w:color w:val="000000"/>
        </w:rPr>
        <w:t xml:space="preserve">s </w:t>
      </w:r>
      <w:r w:rsidR="0012070E" w:rsidRPr="0012070E">
        <w:rPr>
          <w:color w:val="000000"/>
          <w:spacing w:val="5"/>
        </w:rPr>
        <w:t>t</w:t>
      </w:r>
      <w:r w:rsidR="0012070E" w:rsidRPr="0012070E">
        <w:rPr>
          <w:color w:val="000000"/>
        </w:rPr>
        <w:t>u</w:t>
      </w:r>
      <w:r w:rsidR="0012070E" w:rsidRPr="0012070E">
        <w:rPr>
          <w:color w:val="000000"/>
          <w:spacing w:val="-3"/>
        </w:rPr>
        <w:t>r</w:t>
      </w:r>
      <w:r w:rsidR="0012070E" w:rsidRPr="0012070E">
        <w:rPr>
          <w:color w:val="000000"/>
        </w:rPr>
        <w:t>t</w:t>
      </w:r>
      <w:r w:rsidR="0012070E" w:rsidRPr="0012070E">
        <w:rPr>
          <w:color w:val="000000"/>
          <w:spacing w:val="-1"/>
        </w:rPr>
        <w:t>a</w:t>
      </w:r>
      <w:r w:rsidR="0012070E" w:rsidRPr="0012070E">
        <w:rPr>
          <w:color w:val="000000"/>
          <w:spacing w:val="-2"/>
        </w:rPr>
        <w:t>s</w:t>
      </w:r>
      <w:r w:rsidR="0012070E" w:rsidRPr="0012070E">
        <w:rPr>
          <w:color w:val="000000"/>
        </w:rPr>
        <w:t>, ku</w:t>
      </w:r>
      <w:r w:rsidR="0012070E" w:rsidRPr="0012070E">
        <w:rPr>
          <w:color w:val="000000"/>
          <w:spacing w:val="6"/>
        </w:rPr>
        <w:t>r</w:t>
      </w:r>
      <w:r w:rsidR="0012070E" w:rsidRPr="0012070E">
        <w:rPr>
          <w:color w:val="000000"/>
        </w:rPr>
        <w:t>į p</w:t>
      </w:r>
      <w:r w:rsidR="0012070E" w:rsidRPr="0012070E">
        <w:rPr>
          <w:color w:val="000000"/>
          <w:spacing w:val="-1"/>
        </w:rPr>
        <w:t>e</w:t>
      </w:r>
      <w:r w:rsidR="0012070E" w:rsidRPr="0012070E">
        <w:rPr>
          <w:color w:val="000000"/>
        </w:rPr>
        <w:t>r</w:t>
      </w:r>
      <w:r w:rsidR="0012070E" w:rsidRPr="0012070E">
        <w:rPr>
          <w:color w:val="000000"/>
          <w:spacing w:val="25"/>
        </w:rPr>
        <w:t xml:space="preserve"> </w:t>
      </w:r>
      <w:r w:rsidR="0012070E" w:rsidRPr="0012070E">
        <w:rPr>
          <w:color w:val="000000"/>
        </w:rPr>
        <w:t>v</w:t>
      </w:r>
      <w:r w:rsidR="0012070E" w:rsidRPr="0012070E">
        <w:rPr>
          <w:color w:val="000000"/>
          <w:spacing w:val="-4"/>
        </w:rPr>
        <w:t>i</w:t>
      </w:r>
      <w:r w:rsidR="0012070E" w:rsidRPr="0012070E">
        <w:rPr>
          <w:color w:val="000000"/>
          <w:spacing w:val="4"/>
        </w:rPr>
        <w:t>e</w:t>
      </w:r>
      <w:r w:rsidR="0012070E" w:rsidRPr="0012070E">
        <w:rPr>
          <w:color w:val="000000"/>
          <w:spacing w:val="-5"/>
        </w:rPr>
        <w:t>neri</w:t>
      </w:r>
      <w:r w:rsidR="0012070E" w:rsidRPr="0012070E">
        <w:rPr>
          <w:color w:val="000000"/>
          <w:spacing w:val="5"/>
        </w:rPr>
        <w:t>u</w:t>
      </w:r>
      <w:r w:rsidR="0012070E" w:rsidRPr="0012070E">
        <w:rPr>
          <w:color w:val="000000"/>
        </w:rPr>
        <w:t xml:space="preserve">s </w:t>
      </w:r>
      <w:r w:rsidR="0012070E" w:rsidRPr="0012070E">
        <w:rPr>
          <w:color w:val="000000"/>
          <w:spacing w:val="-4"/>
        </w:rPr>
        <w:t>m</w:t>
      </w:r>
      <w:r w:rsidR="0012070E" w:rsidRPr="0012070E">
        <w:rPr>
          <w:color w:val="000000"/>
          <w:spacing w:val="-1"/>
        </w:rPr>
        <w:t>e</w:t>
      </w:r>
      <w:r w:rsidR="0012070E" w:rsidRPr="0012070E">
        <w:rPr>
          <w:color w:val="000000"/>
          <w:spacing w:val="5"/>
        </w:rPr>
        <w:t>t</w:t>
      </w:r>
      <w:r w:rsidR="0012070E" w:rsidRPr="0012070E">
        <w:rPr>
          <w:color w:val="000000"/>
        </w:rPr>
        <w:t xml:space="preserve">us </w:t>
      </w:r>
      <w:r w:rsidR="0012070E" w:rsidRPr="0012070E">
        <w:rPr>
          <w:color w:val="000000"/>
          <w:spacing w:val="-2"/>
        </w:rPr>
        <w:t>s</w:t>
      </w:r>
      <w:r w:rsidR="0012070E" w:rsidRPr="0012070E">
        <w:rPr>
          <w:color w:val="000000"/>
        </w:rPr>
        <w:t>un</w:t>
      </w:r>
      <w:r w:rsidR="0012070E" w:rsidRPr="0012070E">
        <w:rPr>
          <w:color w:val="000000"/>
          <w:spacing w:val="-1"/>
        </w:rPr>
        <w:t>a</w:t>
      </w:r>
      <w:r w:rsidR="0012070E" w:rsidRPr="0012070E">
        <w:rPr>
          <w:color w:val="000000"/>
        </w:rPr>
        <w:t>ud</w:t>
      </w:r>
      <w:r w:rsidR="0012070E" w:rsidRPr="0012070E">
        <w:rPr>
          <w:color w:val="000000"/>
          <w:spacing w:val="10"/>
        </w:rPr>
        <w:t>o</w:t>
      </w:r>
      <w:r w:rsidR="0012070E" w:rsidRPr="0012070E">
        <w:rPr>
          <w:color w:val="000000"/>
          <w:spacing w:val="-9"/>
        </w:rPr>
        <w:t>j</w:t>
      </w:r>
      <w:r w:rsidR="0012070E" w:rsidRPr="0012070E">
        <w:rPr>
          <w:color w:val="000000"/>
        </w:rPr>
        <w:t>a</w:t>
      </w:r>
      <w:r w:rsidR="0012070E" w:rsidRPr="0012070E">
        <w:rPr>
          <w:color w:val="000000"/>
          <w:spacing w:val="23"/>
        </w:rPr>
        <w:t xml:space="preserve"> </w:t>
      </w:r>
      <w:r w:rsidR="0012070E" w:rsidRPr="0012070E">
        <w:rPr>
          <w:color w:val="000000"/>
        </w:rPr>
        <w:t>p</w:t>
      </w:r>
      <w:r w:rsidR="0012070E" w:rsidRPr="0012070E">
        <w:rPr>
          <w:color w:val="000000"/>
          <w:spacing w:val="4"/>
        </w:rPr>
        <w:t>a</w:t>
      </w:r>
      <w:r w:rsidR="0012070E" w:rsidRPr="0012070E">
        <w:rPr>
          <w:color w:val="000000"/>
          <w:spacing w:val="-4"/>
        </w:rPr>
        <w:t>j</w:t>
      </w:r>
      <w:r w:rsidR="0012070E" w:rsidRPr="0012070E">
        <w:rPr>
          <w:color w:val="000000"/>
          <w:spacing w:val="4"/>
        </w:rPr>
        <w:t>a</w:t>
      </w:r>
      <w:r w:rsidR="0012070E" w:rsidRPr="0012070E">
        <w:rPr>
          <w:color w:val="000000"/>
          <w:spacing w:val="-9"/>
        </w:rPr>
        <w:t>m</w:t>
      </w:r>
      <w:r w:rsidR="0012070E" w:rsidRPr="0012070E">
        <w:rPr>
          <w:color w:val="000000"/>
          <w:spacing w:val="10"/>
        </w:rPr>
        <w:t>o</w:t>
      </w:r>
      <w:r w:rsidR="0012070E" w:rsidRPr="0012070E">
        <w:rPr>
          <w:color w:val="000000"/>
          <w:spacing w:val="-4"/>
        </w:rPr>
        <w:t>m</w:t>
      </w:r>
      <w:r w:rsidR="0012070E" w:rsidRPr="0012070E">
        <w:rPr>
          <w:color w:val="000000"/>
        </w:rPr>
        <w:t>s u</w:t>
      </w:r>
      <w:r w:rsidR="0012070E" w:rsidRPr="0012070E">
        <w:rPr>
          <w:color w:val="000000"/>
          <w:spacing w:val="-1"/>
        </w:rPr>
        <w:t>ž</w:t>
      </w:r>
      <w:r w:rsidR="0012070E" w:rsidRPr="0012070E">
        <w:rPr>
          <w:color w:val="000000"/>
          <w:spacing w:val="5"/>
        </w:rPr>
        <w:t>d</w:t>
      </w:r>
      <w:r w:rsidR="0012070E" w:rsidRPr="0012070E">
        <w:rPr>
          <w:color w:val="000000"/>
          <w:spacing w:val="-9"/>
        </w:rPr>
        <w:t>i</w:t>
      </w:r>
      <w:r w:rsidR="0012070E" w:rsidRPr="0012070E">
        <w:rPr>
          <w:color w:val="000000"/>
          <w:spacing w:val="6"/>
        </w:rPr>
        <w:t>r</w:t>
      </w:r>
      <w:r w:rsidR="0012070E" w:rsidRPr="0012070E">
        <w:rPr>
          <w:color w:val="000000"/>
          <w:spacing w:val="-5"/>
        </w:rPr>
        <w:t>b</w:t>
      </w:r>
      <w:r w:rsidR="0012070E" w:rsidRPr="0012070E">
        <w:rPr>
          <w:color w:val="000000"/>
          <w:spacing w:val="10"/>
        </w:rPr>
        <w:t>t</w:t>
      </w:r>
      <w:r w:rsidR="0012070E" w:rsidRPr="0012070E">
        <w:rPr>
          <w:color w:val="000000"/>
        </w:rPr>
        <w:t xml:space="preserve">i </w:t>
      </w:r>
      <w:r w:rsidR="0012070E" w:rsidRPr="0012070E">
        <w:rPr>
          <w:color w:val="000000"/>
          <w:spacing w:val="-1"/>
        </w:rPr>
        <w:t>a</w:t>
      </w:r>
      <w:r w:rsidR="0012070E" w:rsidRPr="0012070E">
        <w:rPr>
          <w:color w:val="000000"/>
        </w:rPr>
        <w:t xml:space="preserve">r </w:t>
      </w:r>
      <w:r w:rsidR="0012070E" w:rsidRPr="0012070E">
        <w:rPr>
          <w:color w:val="000000"/>
          <w:spacing w:val="25"/>
        </w:rPr>
        <w:t xml:space="preserve"> </w:t>
      </w:r>
      <w:r w:rsidR="0012070E" w:rsidRPr="0012070E">
        <w:rPr>
          <w:color w:val="000000"/>
        </w:rPr>
        <w:t>v</w:t>
      </w:r>
      <w:r w:rsidR="0012070E" w:rsidRPr="0012070E">
        <w:rPr>
          <w:color w:val="000000"/>
          <w:spacing w:val="-4"/>
        </w:rPr>
        <w:t>i</w:t>
      </w:r>
      <w:r w:rsidR="0012070E" w:rsidRPr="0012070E">
        <w:rPr>
          <w:color w:val="000000"/>
          <w:spacing w:val="-1"/>
        </w:rPr>
        <w:t>e</w:t>
      </w:r>
      <w:r w:rsidR="0012070E" w:rsidRPr="0012070E">
        <w:rPr>
          <w:color w:val="000000"/>
          <w:spacing w:val="-2"/>
        </w:rPr>
        <w:t>š</w:t>
      </w:r>
      <w:r w:rsidR="0012070E" w:rsidRPr="0012070E">
        <w:rPr>
          <w:color w:val="000000"/>
          <w:spacing w:val="5"/>
        </w:rPr>
        <w:t>o</w:t>
      </w:r>
      <w:r w:rsidR="0012070E" w:rsidRPr="0012070E">
        <w:rPr>
          <w:color w:val="000000"/>
          <w:spacing w:val="3"/>
        </w:rPr>
        <w:t>s</w:t>
      </w:r>
      <w:r w:rsidR="0012070E" w:rsidRPr="0012070E">
        <w:rPr>
          <w:color w:val="000000"/>
          <w:spacing w:val="-9"/>
        </w:rPr>
        <w:t>i</w:t>
      </w:r>
      <w:r w:rsidR="0012070E" w:rsidRPr="0012070E">
        <w:rPr>
          <w:color w:val="000000"/>
          <w:spacing w:val="10"/>
        </w:rPr>
        <w:t>o</w:t>
      </w:r>
      <w:r w:rsidR="0012070E" w:rsidRPr="0012070E">
        <w:rPr>
          <w:color w:val="000000"/>
          <w:spacing w:val="-4"/>
        </w:rPr>
        <w:t>m</w:t>
      </w:r>
      <w:r w:rsidR="0012070E" w:rsidRPr="0012070E">
        <w:rPr>
          <w:color w:val="000000"/>
        </w:rPr>
        <w:t>s p</w:t>
      </w:r>
      <w:r w:rsidR="0012070E" w:rsidRPr="0012070E">
        <w:rPr>
          <w:color w:val="000000"/>
          <w:spacing w:val="4"/>
        </w:rPr>
        <w:t>a</w:t>
      </w:r>
      <w:r w:rsidR="0012070E" w:rsidRPr="0012070E">
        <w:rPr>
          <w:color w:val="000000"/>
          <w:spacing w:val="3"/>
        </w:rPr>
        <w:t>s</w:t>
      </w:r>
      <w:r w:rsidR="0012070E" w:rsidRPr="0012070E">
        <w:rPr>
          <w:color w:val="000000"/>
          <w:spacing w:val="-4"/>
        </w:rPr>
        <w:t>l</w:t>
      </w:r>
      <w:r w:rsidR="0012070E" w:rsidRPr="0012070E">
        <w:rPr>
          <w:color w:val="000000"/>
          <w:spacing w:val="-1"/>
        </w:rPr>
        <w:t>a</w:t>
      </w:r>
      <w:r w:rsidR="0012070E" w:rsidRPr="0012070E">
        <w:rPr>
          <w:color w:val="000000"/>
        </w:rPr>
        <w:t>u</w:t>
      </w:r>
      <w:r w:rsidR="0012070E" w:rsidRPr="0012070E">
        <w:rPr>
          <w:color w:val="000000"/>
          <w:spacing w:val="-4"/>
        </w:rPr>
        <w:t>g</w:t>
      </w:r>
      <w:r w:rsidR="0012070E" w:rsidRPr="0012070E">
        <w:rPr>
          <w:color w:val="000000"/>
          <w:spacing w:val="5"/>
        </w:rPr>
        <w:t>o</w:t>
      </w:r>
      <w:r w:rsidR="0012070E" w:rsidRPr="0012070E">
        <w:rPr>
          <w:color w:val="000000"/>
          <w:spacing w:val="-4"/>
        </w:rPr>
        <w:t>m</w:t>
      </w:r>
      <w:r w:rsidR="0012070E" w:rsidRPr="0012070E">
        <w:rPr>
          <w:color w:val="000000"/>
        </w:rPr>
        <w:t xml:space="preserve">s </w:t>
      </w:r>
      <w:r w:rsidR="0012070E" w:rsidRPr="0012070E">
        <w:rPr>
          <w:color w:val="000000"/>
          <w:spacing w:val="5"/>
        </w:rPr>
        <w:t>t</w:t>
      </w:r>
      <w:r w:rsidR="0012070E" w:rsidRPr="0012070E">
        <w:rPr>
          <w:color w:val="000000"/>
          <w:spacing w:val="-1"/>
        </w:rPr>
        <w:t>e</w:t>
      </w:r>
      <w:r w:rsidR="0012070E" w:rsidRPr="0012070E">
        <w:rPr>
          <w:color w:val="000000"/>
          <w:spacing w:val="-9"/>
        </w:rPr>
        <w:t>i</w:t>
      </w:r>
      <w:r w:rsidR="0012070E" w:rsidRPr="0012070E">
        <w:rPr>
          <w:color w:val="000000"/>
        </w:rPr>
        <w:t>k</w:t>
      </w:r>
      <w:r w:rsidR="0012070E" w:rsidRPr="0012070E">
        <w:rPr>
          <w:color w:val="000000"/>
          <w:spacing w:val="10"/>
        </w:rPr>
        <w:t>t</w:t>
      </w:r>
      <w:r w:rsidR="0012070E" w:rsidRPr="0012070E">
        <w:rPr>
          <w:color w:val="000000"/>
        </w:rPr>
        <w:t xml:space="preserve">i </w:t>
      </w:r>
      <w:r w:rsidR="0012070E" w:rsidRPr="0012070E">
        <w:rPr>
          <w:color w:val="000000"/>
          <w:spacing w:val="-1"/>
        </w:rPr>
        <w:t>a</w:t>
      </w:r>
      <w:r w:rsidR="0012070E" w:rsidRPr="0012070E">
        <w:rPr>
          <w:color w:val="000000"/>
          <w:spacing w:val="6"/>
        </w:rPr>
        <w:t>r</w:t>
      </w:r>
      <w:r w:rsidR="0012070E" w:rsidRPr="0012070E">
        <w:rPr>
          <w:color w:val="000000"/>
          <w:spacing w:val="-5"/>
        </w:rPr>
        <w:t>b</w:t>
      </w:r>
      <w:r w:rsidR="0012070E" w:rsidRPr="0012070E">
        <w:rPr>
          <w:color w:val="000000"/>
        </w:rPr>
        <w:t>a ku</w:t>
      </w:r>
      <w:r w:rsidR="0012070E" w:rsidRPr="0012070E">
        <w:rPr>
          <w:color w:val="000000"/>
          <w:spacing w:val="6"/>
        </w:rPr>
        <w:t>r</w:t>
      </w:r>
      <w:r w:rsidR="0012070E" w:rsidRPr="0012070E">
        <w:rPr>
          <w:color w:val="000000"/>
          <w:spacing w:val="-9"/>
        </w:rPr>
        <w:t>i</w:t>
      </w:r>
      <w:r w:rsidR="0012070E" w:rsidRPr="0012070E">
        <w:rPr>
          <w:color w:val="000000"/>
        </w:rPr>
        <w:t xml:space="preserve">s </w:t>
      </w:r>
      <w:r w:rsidR="0012070E" w:rsidRPr="0012070E">
        <w:rPr>
          <w:color w:val="000000"/>
          <w:spacing w:val="-9"/>
        </w:rPr>
        <w:t>y</w:t>
      </w:r>
      <w:r w:rsidR="0012070E" w:rsidRPr="0012070E">
        <w:rPr>
          <w:color w:val="000000"/>
          <w:spacing w:val="6"/>
        </w:rPr>
        <w:t>r</w:t>
      </w:r>
      <w:r w:rsidR="0012070E" w:rsidRPr="0012070E">
        <w:rPr>
          <w:color w:val="000000"/>
        </w:rPr>
        <w:t xml:space="preserve">a </w:t>
      </w:r>
      <w:r w:rsidR="0012070E" w:rsidRPr="0012070E">
        <w:rPr>
          <w:color w:val="000000"/>
          <w:spacing w:val="-9"/>
        </w:rPr>
        <w:t>l</w:t>
      </w:r>
      <w:r w:rsidR="0012070E" w:rsidRPr="0012070E">
        <w:rPr>
          <w:color w:val="000000"/>
          <w:spacing w:val="4"/>
        </w:rPr>
        <w:t>a</w:t>
      </w:r>
      <w:r w:rsidR="0012070E" w:rsidRPr="0012070E">
        <w:rPr>
          <w:color w:val="000000"/>
          <w:spacing w:val="-4"/>
        </w:rPr>
        <w:t>i</w:t>
      </w:r>
      <w:r w:rsidR="0012070E" w:rsidRPr="0012070E">
        <w:rPr>
          <w:color w:val="000000"/>
        </w:rPr>
        <w:t>k</w:t>
      </w:r>
      <w:r w:rsidR="0012070E" w:rsidRPr="0012070E">
        <w:rPr>
          <w:color w:val="000000"/>
          <w:spacing w:val="10"/>
        </w:rPr>
        <w:t>o</w:t>
      </w:r>
      <w:r w:rsidR="0012070E" w:rsidRPr="0012070E">
        <w:rPr>
          <w:color w:val="000000"/>
          <w:spacing w:val="-9"/>
        </w:rPr>
        <w:t>m</w:t>
      </w:r>
      <w:r w:rsidR="0012070E" w:rsidRPr="0012070E">
        <w:rPr>
          <w:color w:val="000000"/>
          <w:spacing w:val="4"/>
        </w:rPr>
        <w:t>a</w:t>
      </w:r>
      <w:r w:rsidR="0012070E" w:rsidRPr="0012070E">
        <w:rPr>
          <w:color w:val="000000"/>
        </w:rPr>
        <w:t xml:space="preserve">s </w:t>
      </w:r>
      <w:r w:rsidR="0012070E" w:rsidRPr="0012070E">
        <w:rPr>
          <w:color w:val="000000"/>
          <w:spacing w:val="-5"/>
        </w:rPr>
        <w:t>n</w:t>
      </w:r>
      <w:r w:rsidR="0012070E" w:rsidRPr="0012070E">
        <w:rPr>
          <w:color w:val="000000"/>
          <w:spacing w:val="5"/>
        </w:rPr>
        <w:t>u</w:t>
      </w:r>
      <w:r w:rsidR="0012070E" w:rsidRPr="0012070E">
        <w:rPr>
          <w:color w:val="000000"/>
          <w:spacing w:val="-4"/>
        </w:rPr>
        <w:t>m</w:t>
      </w:r>
      <w:r w:rsidR="0012070E" w:rsidRPr="0012070E">
        <w:rPr>
          <w:color w:val="000000"/>
          <w:spacing w:val="-1"/>
        </w:rPr>
        <w:t>a</w:t>
      </w:r>
      <w:r w:rsidR="0012070E" w:rsidRPr="0012070E">
        <w:rPr>
          <w:color w:val="000000"/>
          <w:spacing w:val="5"/>
        </w:rPr>
        <w:t>t</w:t>
      </w:r>
      <w:r w:rsidR="0012070E" w:rsidRPr="0012070E">
        <w:rPr>
          <w:color w:val="000000"/>
          <w:spacing w:val="-1"/>
        </w:rPr>
        <w:t>a</w:t>
      </w:r>
      <w:r w:rsidR="0012070E" w:rsidRPr="0012070E">
        <w:rPr>
          <w:color w:val="000000"/>
          <w:spacing w:val="-5"/>
        </w:rPr>
        <w:t>n</w:t>
      </w:r>
      <w:r w:rsidR="0012070E" w:rsidRPr="0012070E">
        <w:rPr>
          <w:color w:val="000000"/>
        </w:rPr>
        <w:t>t</w:t>
      </w:r>
      <w:r w:rsidR="0012070E" w:rsidRPr="0012070E">
        <w:rPr>
          <w:color w:val="000000"/>
          <w:spacing w:val="25"/>
        </w:rPr>
        <w:t xml:space="preserve"> </w:t>
      </w:r>
      <w:r w:rsidR="0012070E" w:rsidRPr="0012070E">
        <w:rPr>
          <w:color w:val="000000"/>
          <w:spacing w:val="-4"/>
        </w:rPr>
        <w:t>j</w:t>
      </w:r>
      <w:r w:rsidR="0012070E" w:rsidRPr="0012070E">
        <w:rPr>
          <w:color w:val="000000"/>
        </w:rPr>
        <w:t>į</w:t>
      </w:r>
      <w:r w:rsidR="0012070E" w:rsidRPr="0012070E">
        <w:rPr>
          <w:color w:val="000000"/>
          <w:spacing w:val="18"/>
        </w:rPr>
        <w:t xml:space="preserve"> </w:t>
      </w:r>
      <w:r w:rsidR="0012070E" w:rsidRPr="0012070E">
        <w:rPr>
          <w:color w:val="000000"/>
        </w:rPr>
        <w:t>p</w:t>
      </w:r>
      <w:r w:rsidR="0012070E" w:rsidRPr="0012070E">
        <w:rPr>
          <w:color w:val="000000"/>
          <w:spacing w:val="-1"/>
        </w:rPr>
        <w:t>a</w:t>
      </w:r>
      <w:r w:rsidR="0012070E" w:rsidRPr="0012070E">
        <w:rPr>
          <w:color w:val="000000"/>
          <w:spacing w:val="2"/>
        </w:rPr>
        <w:t>r</w:t>
      </w:r>
      <w:r w:rsidR="0012070E" w:rsidRPr="0012070E">
        <w:rPr>
          <w:color w:val="000000"/>
        </w:rPr>
        <w:t>duo</w:t>
      </w:r>
      <w:r w:rsidR="0012070E" w:rsidRPr="0012070E">
        <w:rPr>
          <w:color w:val="000000"/>
          <w:spacing w:val="5"/>
        </w:rPr>
        <w:t>t</w:t>
      </w:r>
      <w:r w:rsidR="0012070E" w:rsidRPr="0012070E">
        <w:rPr>
          <w:color w:val="000000"/>
        </w:rPr>
        <w:t>i</w:t>
      </w:r>
      <w:r w:rsidR="0012070E" w:rsidRPr="0012070E">
        <w:rPr>
          <w:color w:val="000000"/>
          <w:spacing w:val="12"/>
        </w:rPr>
        <w:t xml:space="preserve"> </w:t>
      </w:r>
      <w:r w:rsidR="0012070E" w:rsidRPr="0012070E">
        <w:rPr>
          <w:color w:val="000000"/>
          <w:spacing w:val="-1"/>
        </w:rPr>
        <w:t>a</w:t>
      </w:r>
      <w:r w:rsidR="0012070E" w:rsidRPr="0012070E">
        <w:rPr>
          <w:color w:val="000000"/>
        </w:rPr>
        <w:t>r</w:t>
      </w:r>
      <w:r w:rsidR="0012070E" w:rsidRPr="0012070E">
        <w:rPr>
          <w:color w:val="000000"/>
          <w:spacing w:val="18"/>
        </w:rPr>
        <w:t xml:space="preserve"> </w:t>
      </w:r>
      <w:r w:rsidR="0012070E" w:rsidRPr="0012070E">
        <w:rPr>
          <w:color w:val="000000"/>
        </w:rPr>
        <w:t>p</w:t>
      </w:r>
      <w:r w:rsidR="0012070E" w:rsidRPr="0012070E">
        <w:rPr>
          <w:color w:val="000000"/>
          <w:spacing w:val="4"/>
        </w:rPr>
        <w:t>a</w:t>
      </w:r>
      <w:r w:rsidR="0012070E" w:rsidRPr="0012070E">
        <w:rPr>
          <w:color w:val="000000"/>
          <w:spacing w:val="-2"/>
        </w:rPr>
        <w:t>s</w:t>
      </w:r>
      <w:r w:rsidR="0012070E" w:rsidRPr="0012070E">
        <w:rPr>
          <w:color w:val="000000"/>
          <w:spacing w:val="5"/>
        </w:rPr>
        <w:t>k</w:t>
      </w:r>
      <w:r w:rsidR="0012070E" w:rsidRPr="0012070E">
        <w:rPr>
          <w:color w:val="000000"/>
          <w:spacing w:val="-9"/>
        </w:rPr>
        <w:t>i</w:t>
      </w:r>
      <w:r w:rsidR="0012070E" w:rsidRPr="0012070E">
        <w:rPr>
          <w:color w:val="000000"/>
          <w:spacing w:val="6"/>
        </w:rPr>
        <w:t>r</w:t>
      </w:r>
      <w:r w:rsidR="0012070E" w:rsidRPr="0012070E">
        <w:rPr>
          <w:color w:val="000000"/>
          <w:spacing w:val="-2"/>
        </w:rPr>
        <w:t>s</w:t>
      </w:r>
      <w:r w:rsidR="0012070E" w:rsidRPr="0012070E">
        <w:rPr>
          <w:color w:val="000000"/>
          <w:spacing w:val="5"/>
        </w:rPr>
        <w:t>t</w:t>
      </w:r>
      <w:r w:rsidR="0012070E" w:rsidRPr="0012070E">
        <w:rPr>
          <w:color w:val="000000"/>
          <w:spacing w:val="-9"/>
        </w:rPr>
        <w:t>y</w:t>
      </w:r>
      <w:r w:rsidR="0012070E" w:rsidRPr="0012070E">
        <w:rPr>
          <w:color w:val="000000"/>
          <w:spacing w:val="10"/>
        </w:rPr>
        <w:t>t</w:t>
      </w:r>
      <w:r w:rsidR="0012070E" w:rsidRPr="0012070E">
        <w:rPr>
          <w:color w:val="000000"/>
        </w:rPr>
        <w:t>i</w:t>
      </w:r>
      <w:r w:rsidR="0012070E" w:rsidRPr="0012070E">
        <w:rPr>
          <w:color w:val="000000"/>
          <w:spacing w:val="16"/>
        </w:rPr>
        <w:t xml:space="preserve"> </w:t>
      </w:r>
      <w:r w:rsidR="0012070E" w:rsidRPr="0012070E">
        <w:rPr>
          <w:color w:val="000000"/>
        </w:rPr>
        <w:t>v</w:t>
      </w:r>
      <w:r w:rsidR="0012070E" w:rsidRPr="0012070E">
        <w:rPr>
          <w:color w:val="000000"/>
          <w:spacing w:val="-5"/>
        </w:rPr>
        <w:t>y</w:t>
      </w:r>
      <w:r w:rsidR="0012070E" w:rsidRPr="0012070E">
        <w:rPr>
          <w:color w:val="000000"/>
        </w:rPr>
        <w:t>kd</w:t>
      </w:r>
      <w:r w:rsidR="0012070E" w:rsidRPr="0012070E">
        <w:rPr>
          <w:color w:val="000000"/>
          <w:spacing w:val="4"/>
        </w:rPr>
        <w:t>a</w:t>
      </w:r>
      <w:r w:rsidR="0012070E" w:rsidRPr="0012070E">
        <w:rPr>
          <w:color w:val="000000"/>
          <w:spacing w:val="-5"/>
        </w:rPr>
        <w:t>n</w:t>
      </w:r>
      <w:r w:rsidR="0012070E" w:rsidRPr="0012070E">
        <w:rPr>
          <w:color w:val="000000"/>
        </w:rPr>
        <w:t>t</w:t>
      </w:r>
      <w:r w:rsidR="0012070E" w:rsidRPr="0012070E">
        <w:rPr>
          <w:color w:val="000000"/>
          <w:spacing w:val="25"/>
        </w:rPr>
        <w:t xml:space="preserve"> </w:t>
      </w:r>
      <w:r w:rsidR="0012070E" w:rsidRPr="0012070E">
        <w:rPr>
          <w:color w:val="000000"/>
          <w:spacing w:val="-9"/>
        </w:rPr>
        <w:t>į</w:t>
      </w:r>
      <w:r w:rsidR="0012070E" w:rsidRPr="0012070E">
        <w:rPr>
          <w:color w:val="000000"/>
        </w:rPr>
        <w:t>p</w:t>
      </w:r>
      <w:r w:rsidR="0012070E" w:rsidRPr="0012070E">
        <w:rPr>
          <w:color w:val="000000"/>
          <w:spacing w:val="2"/>
        </w:rPr>
        <w:t>r</w:t>
      </w:r>
      <w:r w:rsidR="0012070E" w:rsidRPr="0012070E">
        <w:rPr>
          <w:color w:val="000000"/>
          <w:spacing w:val="-1"/>
        </w:rPr>
        <w:t>a</w:t>
      </w:r>
      <w:r w:rsidR="0012070E" w:rsidRPr="0012070E">
        <w:rPr>
          <w:color w:val="000000"/>
          <w:spacing w:val="-2"/>
        </w:rPr>
        <w:t>s</w:t>
      </w:r>
      <w:r w:rsidR="0012070E" w:rsidRPr="0012070E">
        <w:rPr>
          <w:color w:val="000000"/>
          <w:spacing w:val="5"/>
        </w:rPr>
        <w:t>t</w:t>
      </w:r>
      <w:r w:rsidR="0012070E" w:rsidRPr="0012070E">
        <w:rPr>
          <w:color w:val="000000"/>
        </w:rPr>
        <w:t>ą</w:t>
      </w:r>
      <w:r w:rsidR="0012070E" w:rsidRPr="0012070E">
        <w:rPr>
          <w:color w:val="000000"/>
          <w:spacing w:val="14"/>
        </w:rPr>
        <w:t xml:space="preserve"> </w:t>
      </w:r>
      <w:r w:rsidR="0012070E" w:rsidRPr="0012070E">
        <w:rPr>
          <w:color w:val="000000"/>
        </w:rPr>
        <w:t>v</w:t>
      </w:r>
      <w:r w:rsidR="0012070E" w:rsidRPr="0012070E">
        <w:rPr>
          <w:color w:val="000000"/>
          <w:spacing w:val="4"/>
        </w:rPr>
        <w:t>e</w:t>
      </w:r>
      <w:r w:rsidR="0012070E" w:rsidRPr="0012070E">
        <w:rPr>
          <w:color w:val="000000"/>
          <w:spacing w:val="-4"/>
        </w:rPr>
        <w:t>i</w:t>
      </w:r>
      <w:r w:rsidR="0012070E" w:rsidRPr="0012070E">
        <w:rPr>
          <w:color w:val="000000"/>
          <w:spacing w:val="5"/>
        </w:rPr>
        <w:t>k</w:t>
      </w:r>
      <w:r w:rsidR="0012070E" w:rsidRPr="0012070E">
        <w:rPr>
          <w:color w:val="000000"/>
          <w:spacing w:val="-4"/>
        </w:rPr>
        <w:t>l</w:t>
      </w:r>
      <w:r w:rsidR="0012070E" w:rsidRPr="0012070E">
        <w:rPr>
          <w:color w:val="000000"/>
          <w:spacing w:val="-1"/>
        </w:rPr>
        <w:t>ą</w:t>
      </w:r>
      <w:r w:rsidR="0012070E" w:rsidRPr="0012070E">
        <w:rPr>
          <w:color w:val="000000"/>
        </w:rPr>
        <w:t>,</w:t>
      </w:r>
      <w:r w:rsidR="0012070E" w:rsidRPr="0012070E">
        <w:rPr>
          <w:color w:val="000000"/>
          <w:spacing w:val="17"/>
        </w:rPr>
        <w:t xml:space="preserve"> </w:t>
      </w:r>
      <w:r w:rsidR="0012070E" w:rsidRPr="0012070E">
        <w:rPr>
          <w:color w:val="000000"/>
          <w:spacing w:val="5"/>
        </w:rPr>
        <w:t>t</w:t>
      </w:r>
      <w:r w:rsidR="0012070E" w:rsidRPr="0012070E">
        <w:rPr>
          <w:color w:val="000000"/>
          <w:spacing w:val="-1"/>
        </w:rPr>
        <w:t>a</w:t>
      </w:r>
      <w:r w:rsidR="0012070E" w:rsidRPr="0012070E">
        <w:rPr>
          <w:color w:val="000000"/>
          <w:spacing w:val="-9"/>
        </w:rPr>
        <w:t>i</w:t>
      </w:r>
      <w:r w:rsidR="0012070E" w:rsidRPr="0012070E">
        <w:rPr>
          <w:color w:val="000000"/>
        </w:rPr>
        <w:t>p</w:t>
      </w:r>
      <w:r w:rsidR="0012070E" w:rsidRPr="0012070E">
        <w:rPr>
          <w:color w:val="000000"/>
          <w:spacing w:val="21"/>
        </w:rPr>
        <w:t xml:space="preserve"> </w:t>
      </w:r>
      <w:r w:rsidR="0012070E" w:rsidRPr="0012070E">
        <w:rPr>
          <w:color w:val="000000"/>
        </w:rPr>
        <w:t>p</w:t>
      </w:r>
      <w:r w:rsidR="0012070E" w:rsidRPr="0012070E">
        <w:rPr>
          <w:color w:val="000000"/>
          <w:spacing w:val="-1"/>
        </w:rPr>
        <w:t>a</w:t>
      </w:r>
      <w:r w:rsidR="0012070E" w:rsidRPr="0012070E">
        <w:rPr>
          <w:color w:val="000000"/>
        </w:rPr>
        <w:t>t</w:t>
      </w:r>
      <w:r w:rsidR="0012070E" w:rsidRPr="0012070E">
        <w:rPr>
          <w:color w:val="000000"/>
          <w:spacing w:val="22"/>
        </w:rPr>
        <w:t xml:space="preserve"> </w:t>
      </w:r>
      <w:r w:rsidR="0012070E" w:rsidRPr="0012070E">
        <w:rPr>
          <w:color w:val="000000"/>
        </w:rPr>
        <w:t>n</w:t>
      </w:r>
      <w:r w:rsidR="0012070E" w:rsidRPr="0012070E">
        <w:rPr>
          <w:color w:val="000000"/>
          <w:spacing w:val="4"/>
        </w:rPr>
        <w:t>e</w:t>
      </w:r>
      <w:r w:rsidR="0012070E" w:rsidRPr="0012070E">
        <w:rPr>
          <w:color w:val="000000"/>
          <w:spacing w:val="-5"/>
        </w:rPr>
        <w:t>b</w:t>
      </w:r>
      <w:r w:rsidR="0012070E" w:rsidRPr="0012070E">
        <w:rPr>
          <w:color w:val="000000"/>
          <w:spacing w:val="4"/>
        </w:rPr>
        <w:t>a</w:t>
      </w:r>
      <w:r w:rsidR="0012070E" w:rsidRPr="0012070E">
        <w:rPr>
          <w:color w:val="000000"/>
          <w:spacing w:val="-4"/>
        </w:rPr>
        <w:t>i</w:t>
      </w:r>
      <w:r w:rsidR="0012070E" w:rsidRPr="0012070E">
        <w:rPr>
          <w:color w:val="000000"/>
        </w:rPr>
        <w:t>g</w:t>
      </w:r>
      <w:r w:rsidR="0012070E" w:rsidRPr="0012070E">
        <w:rPr>
          <w:color w:val="000000"/>
          <w:spacing w:val="5"/>
        </w:rPr>
        <w:t>t</w:t>
      </w:r>
      <w:r w:rsidR="0012070E" w:rsidRPr="0012070E">
        <w:rPr>
          <w:color w:val="000000"/>
        </w:rPr>
        <w:t>ų</w:t>
      </w:r>
      <w:r w:rsidR="0012070E" w:rsidRPr="0012070E">
        <w:rPr>
          <w:color w:val="000000"/>
          <w:spacing w:val="15"/>
        </w:rPr>
        <w:t xml:space="preserve"> </w:t>
      </w:r>
      <w:r w:rsidR="0012070E" w:rsidRPr="0012070E">
        <w:rPr>
          <w:color w:val="000000"/>
        </w:rPr>
        <w:t>g</w:t>
      </w:r>
      <w:r w:rsidR="0012070E" w:rsidRPr="0012070E">
        <w:rPr>
          <w:color w:val="000000"/>
          <w:spacing w:val="4"/>
        </w:rPr>
        <w:t>a</w:t>
      </w:r>
      <w:r w:rsidR="0012070E" w:rsidRPr="0012070E">
        <w:rPr>
          <w:color w:val="000000"/>
          <w:spacing w:val="-4"/>
        </w:rPr>
        <w:t>mi</w:t>
      </w:r>
      <w:r w:rsidR="0012070E" w:rsidRPr="0012070E">
        <w:rPr>
          <w:color w:val="000000"/>
          <w:spacing w:val="-5"/>
        </w:rPr>
        <w:t>n</w:t>
      </w:r>
      <w:r w:rsidR="0012070E" w:rsidRPr="0012070E">
        <w:rPr>
          <w:color w:val="000000"/>
          <w:spacing w:val="10"/>
        </w:rPr>
        <w:t>t</w:t>
      </w:r>
      <w:r w:rsidR="0012070E" w:rsidRPr="0012070E">
        <w:rPr>
          <w:color w:val="000000"/>
        </w:rPr>
        <w:t>i</w:t>
      </w:r>
      <w:r w:rsidR="0012070E" w:rsidRPr="0012070E">
        <w:rPr>
          <w:color w:val="000000"/>
          <w:spacing w:val="12"/>
        </w:rPr>
        <w:t xml:space="preserve"> </w:t>
      </w:r>
      <w:r w:rsidR="0012070E" w:rsidRPr="0012070E">
        <w:rPr>
          <w:color w:val="000000"/>
        </w:rPr>
        <w:t>p</w:t>
      </w:r>
      <w:r w:rsidR="0012070E" w:rsidRPr="0012070E">
        <w:rPr>
          <w:color w:val="000000"/>
          <w:spacing w:val="2"/>
        </w:rPr>
        <w:t>r</w:t>
      </w:r>
      <w:r w:rsidR="0012070E" w:rsidRPr="0012070E">
        <w:rPr>
          <w:color w:val="000000"/>
          <w:spacing w:val="-1"/>
        </w:rPr>
        <w:t>e</w:t>
      </w:r>
      <w:r w:rsidR="0012070E" w:rsidRPr="0012070E">
        <w:rPr>
          <w:color w:val="000000"/>
          <w:spacing w:val="5"/>
        </w:rPr>
        <w:t>k</w:t>
      </w:r>
      <w:r w:rsidR="0012070E" w:rsidRPr="0012070E">
        <w:rPr>
          <w:color w:val="000000"/>
          <w:spacing w:val="-4"/>
        </w:rPr>
        <w:t>i</w:t>
      </w:r>
      <w:r w:rsidR="0012070E" w:rsidRPr="0012070E">
        <w:rPr>
          <w:color w:val="000000"/>
        </w:rPr>
        <w:t>ų</w:t>
      </w:r>
      <w:r w:rsidR="0012070E" w:rsidRPr="0012070E">
        <w:rPr>
          <w:color w:val="000000"/>
          <w:spacing w:val="19"/>
        </w:rPr>
        <w:t xml:space="preserve"> </w:t>
      </w:r>
      <w:r w:rsidR="0012070E" w:rsidRPr="0012070E">
        <w:rPr>
          <w:color w:val="000000"/>
        </w:rPr>
        <w:t xml:space="preserve">ir </w:t>
      </w:r>
      <w:r w:rsidR="0012070E" w:rsidRPr="0012070E">
        <w:rPr>
          <w:color w:val="000000"/>
          <w:spacing w:val="-5"/>
        </w:rPr>
        <w:t>n</w:t>
      </w:r>
      <w:r w:rsidR="0012070E" w:rsidRPr="0012070E">
        <w:rPr>
          <w:color w:val="000000"/>
          <w:spacing w:val="4"/>
        </w:rPr>
        <w:t>e</w:t>
      </w:r>
      <w:r w:rsidR="0012070E" w:rsidRPr="0012070E">
        <w:rPr>
          <w:color w:val="000000"/>
          <w:spacing w:val="-5"/>
        </w:rPr>
        <w:t>b</w:t>
      </w:r>
      <w:r w:rsidR="0012070E" w:rsidRPr="0012070E">
        <w:rPr>
          <w:color w:val="000000"/>
          <w:spacing w:val="4"/>
        </w:rPr>
        <w:t>a</w:t>
      </w:r>
      <w:r w:rsidR="0012070E" w:rsidRPr="0012070E">
        <w:rPr>
          <w:color w:val="000000"/>
          <w:spacing w:val="-4"/>
        </w:rPr>
        <w:t>i</w:t>
      </w:r>
      <w:r w:rsidR="0012070E" w:rsidRPr="0012070E">
        <w:rPr>
          <w:color w:val="000000"/>
        </w:rPr>
        <w:t>g</w:t>
      </w:r>
      <w:r w:rsidR="0012070E" w:rsidRPr="0012070E">
        <w:rPr>
          <w:color w:val="000000"/>
          <w:spacing w:val="5"/>
        </w:rPr>
        <w:t>t</w:t>
      </w:r>
      <w:r w:rsidR="0012070E" w:rsidRPr="0012070E">
        <w:rPr>
          <w:color w:val="000000"/>
        </w:rPr>
        <w:t>ų</w:t>
      </w:r>
      <w:r w:rsidR="0012070E" w:rsidRPr="0012070E">
        <w:rPr>
          <w:color w:val="000000"/>
          <w:spacing w:val="29"/>
        </w:rPr>
        <w:t xml:space="preserve"> </w:t>
      </w:r>
      <w:r w:rsidR="0012070E" w:rsidRPr="0012070E">
        <w:rPr>
          <w:color w:val="000000"/>
          <w:spacing w:val="5"/>
        </w:rPr>
        <w:t>t</w:t>
      </w:r>
      <w:r w:rsidR="0012070E" w:rsidRPr="0012070E">
        <w:rPr>
          <w:color w:val="000000"/>
          <w:spacing w:val="-1"/>
        </w:rPr>
        <w:t>e</w:t>
      </w:r>
      <w:r w:rsidR="0012070E" w:rsidRPr="0012070E">
        <w:rPr>
          <w:color w:val="000000"/>
          <w:spacing w:val="-9"/>
        </w:rPr>
        <w:t>i</w:t>
      </w:r>
      <w:r w:rsidR="0012070E" w:rsidRPr="0012070E">
        <w:rPr>
          <w:color w:val="000000"/>
        </w:rPr>
        <w:t>k</w:t>
      </w:r>
      <w:r w:rsidR="0012070E" w:rsidRPr="0012070E">
        <w:rPr>
          <w:color w:val="000000"/>
          <w:spacing w:val="10"/>
        </w:rPr>
        <w:t>t</w:t>
      </w:r>
      <w:r w:rsidR="0012070E" w:rsidRPr="0012070E">
        <w:rPr>
          <w:color w:val="000000"/>
        </w:rPr>
        <w:t>i</w:t>
      </w:r>
      <w:r w:rsidR="0012070E" w:rsidRPr="0012070E">
        <w:rPr>
          <w:color w:val="000000"/>
          <w:spacing w:val="27"/>
        </w:rPr>
        <w:t xml:space="preserve"> </w:t>
      </w:r>
      <w:r w:rsidR="0012070E" w:rsidRPr="0012070E">
        <w:rPr>
          <w:color w:val="000000"/>
        </w:rPr>
        <w:t>p</w:t>
      </w:r>
      <w:r w:rsidR="0012070E" w:rsidRPr="0012070E">
        <w:rPr>
          <w:color w:val="000000"/>
          <w:spacing w:val="-1"/>
        </w:rPr>
        <w:t>a</w:t>
      </w:r>
      <w:r w:rsidR="0012070E" w:rsidRPr="0012070E">
        <w:rPr>
          <w:color w:val="000000"/>
          <w:spacing w:val="3"/>
        </w:rPr>
        <w:t>s</w:t>
      </w:r>
      <w:r w:rsidR="0012070E" w:rsidRPr="0012070E">
        <w:rPr>
          <w:color w:val="000000"/>
          <w:spacing w:val="-4"/>
        </w:rPr>
        <w:t>l</w:t>
      </w:r>
      <w:r w:rsidR="0012070E" w:rsidRPr="0012070E">
        <w:rPr>
          <w:color w:val="000000"/>
          <w:spacing w:val="-1"/>
        </w:rPr>
        <w:t>a</w:t>
      </w:r>
      <w:r w:rsidR="0012070E" w:rsidRPr="0012070E">
        <w:rPr>
          <w:color w:val="000000"/>
        </w:rPr>
        <w:t>ugų</w:t>
      </w:r>
      <w:r w:rsidR="0012070E" w:rsidRPr="0012070E">
        <w:rPr>
          <w:color w:val="000000"/>
          <w:spacing w:val="36"/>
        </w:rPr>
        <w:t xml:space="preserve"> </w:t>
      </w:r>
      <w:r w:rsidR="0012070E" w:rsidRPr="0012070E">
        <w:rPr>
          <w:color w:val="000000"/>
          <w:spacing w:val="-5"/>
        </w:rPr>
        <w:t>v</w:t>
      </w:r>
      <w:r w:rsidR="0012070E" w:rsidRPr="0012070E">
        <w:rPr>
          <w:color w:val="000000"/>
          <w:spacing w:val="-1"/>
        </w:rPr>
        <w:t>e</w:t>
      </w:r>
      <w:r w:rsidR="0012070E" w:rsidRPr="0012070E">
        <w:rPr>
          <w:color w:val="000000"/>
          <w:spacing w:val="2"/>
        </w:rPr>
        <w:t>r</w:t>
      </w:r>
      <w:r w:rsidR="0012070E" w:rsidRPr="0012070E">
        <w:rPr>
          <w:color w:val="000000"/>
          <w:spacing w:val="5"/>
        </w:rPr>
        <w:t>t</w:t>
      </w:r>
      <w:r w:rsidR="0012070E" w:rsidRPr="0012070E">
        <w:rPr>
          <w:color w:val="000000"/>
        </w:rPr>
        <w:t>ė</w:t>
      </w:r>
      <w:r w:rsidR="0012070E" w:rsidRPr="0012070E">
        <w:rPr>
          <w:color w:val="000000"/>
          <w:spacing w:val="28"/>
        </w:rPr>
        <w:t xml:space="preserve"> </w:t>
      </w:r>
      <w:r w:rsidR="0012070E" w:rsidRPr="0012070E">
        <w:rPr>
          <w:color w:val="000000"/>
        </w:rPr>
        <w:t>v</w:t>
      </w:r>
      <w:r w:rsidR="0012070E" w:rsidRPr="0012070E">
        <w:rPr>
          <w:color w:val="000000"/>
          <w:spacing w:val="-5"/>
        </w:rPr>
        <w:t>y</w:t>
      </w:r>
      <w:r w:rsidR="0012070E" w:rsidRPr="0012070E">
        <w:rPr>
          <w:color w:val="000000"/>
        </w:rPr>
        <w:t>kd</w:t>
      </w:r>
      <w:r w:rsidR="0012070E" w:rsidRPr="0012070E">
        <w:rPr>
          <w:color w:val="000000"/>
          <w:spacing w:val="4"/>
        </w:rPr>
        <w:t>a</w:t>
      </w:r>
      <w:r w:rsidR="0012070E" w:rsidRPr="0012070E">
        <w:rPr>
          <w:color w:val="000000"/>
          <w:spacing w:val="-5"/>
        </w:rPr>
        <w:t>n</w:t>
      </w:r>
      <w:r w:rsidR="0012070E" w:rsidRPr="0012070E">
        <w:rPr>
          <w:color w:val="000000"/>
        </w:rPr>
        <w:t xml:space="preserve">t </w:t>
      </w:r>
      <w:r w:rsidR="0012070E" w:rsidRPr="0012070E">
        <w:rPr>
          <w:color w:val="000000"/>
          <w:spacing w:val="5"/>
        </w:rPr>
        <w:t>t</w:t>
      </w:r>
      <w:r w:rsidR="0012070E" w:rsidRPr="0012070E">
        <w:rPr>
          <w:color w:val="000000"/>
          <w:spacing w:val="2"/>
        </w:rPr>
        <w:t>r</w:t>
      </w:r>
      <w:r w:rsidR="0012070E" w:rsidRPr="0012070E">
        <w:rPr>
          <w:color w:val="000000"/>
        </w:rPr>
        <w:t>u</w:t>
      </w:r>
      <w:r w:rsidR="0012070E" w:rsidRPr="0012070E">
        <w:rPr>
          <w:color w:val="000000"/>
          <w:spacing w:val="-9"/>
        </w:rPr>
        <w:t>m</w:t>
      </w:r>
      <w:r w:rsidR="0012070E" w:rsidRPr="0012070E">
        <w:rPr>
          <w:color w:val="000000"/>
        </w:rPr>
        <w:t>p</w:t>
      </w:r>
      <w:r w:rsidR="0012070E" w:rsidRPr="0012070E">
        <w:rPr>
          <w:color w:val="000000"/>
          <w:spacing w:val="4"/>
        </w:rPr>
        <w:t>a</w:t>
      </w:r>
      <w:r w:rsidR="0012070E" w:rsidRPr="0012070E">
        <w:rPr>
          <w:color w:val="000000"/>
          <w:spacing w:val="-4"/>
        </w:rPr>
        <w:t>l</w:t>
      </w:r>
      <w:r w:rsidR="0012070E" w:rsidRPr="0012070E">
        <w:rPr>
          <w:color w:val="000000"/>
          <w:spacing w:val="4"/>
        </w:rPr>
        <w:t>a</w:t>
      </w:r>
      <w:r w:rsidR="0012070E" w:rsidRPr="0012070E">
        <w:rPr>
          <w:color w:val="000000"/>
        </w:rPr>
        <w:t>ik</w:t>
      </w:r>
      <w:r w:rsidR="0012070E" w:rsidRPr="0012070E">
        <w:rPr>
          <w:color w:val="000000"/>
          <w:spacing w:val="-1"/>
        </w:rPr>
        <w:t>e</w:t>
      </w:r>
      <w:r w:rsidR="0012070E" w:rsidRPr="0012070E">
        <w:rPr>
          <w:color w:val="000000"/>
        </w:rPr>
        <w:t>s</w:t>
      </w:r>
      <w:r w:rsidR="0012070E" w:rsidRPr="0012070E">
        <w:rPr>
          <w:color w:val="000000"/>
          <w:spacing w:val="28"/>
        </w:rPr>
        <w:t xml:space="preserve"> </w:t>
      </w:r>
      <w:r w:rsidR="0012070E" w:rsidRPr="0012070E">
        <w:rPr>
          <w:color w:val="000000"/>
          <w:spacing w:val="-2"/>
        </w:rPr>
        <w:t>s</w:t>
      </w:r>
      <w:r w:rsidR="0012070E" w:rsidRPr="0012070E">
        <w:rPr>
          <w:color w:val="000000"/>
        </w:rPr>
        <w:t>u</w:t>
      </w:r>
      <w:r w:rsidR="0012070E" w:rsidRPr="0012070E">
        <w:rPr>
          <w:color w:val="000000"/>
          <w:spacing w:val="5"/>
        </w:rPr>
        <w:t>t</w:t>
      </w:r>
      <w:r w:rsidR="0012070E" w:rsidRPr="0012070E">
        <w:rPr>
          <w:color w:val="000000"/>
          <w:spacing w:val="-1"/>
        </w:rPr>
        <w:t>a</w:t>
      </w:r>
      <w:r w:rsidR="0012070E" w:rsidRPr="0012070E">
        <w:rPr>
          <w:color w:val="000000"/>
          <w:spacing w:val="2"/>
        </w:rPr>
        <w:t>r</w:t>
      </w:r>
      <w:r w:rsidR="0012070E" w:rsidRPr="0012070E">
        <w:rPr>
          <w:color w:val="000000"/>
          <w:spacing w:val="5"/>
        </w:rPr>
        <w:t>t</w:t>
      </w:r>
      <w:r w:rsidR="0012070E" w:rsidRPr="0012070E">
        <w:rPr>
          <w:color w:val="000000"/>
          <w:spacing w:val="-9"/>
        </w:rPr>
        <w:t>i</w:t>
      </w:r>
      <w:r w:rsidR="0012070E" w:rsidRPr="0012070E">
        <w:rPr>
          <w:color w:val="000000"/>
          <w:spacing w:val="-2"/>
        </w:rPr>
        <w:t>s</w:t>
      </w:r>
      <w:r w:rsidR="0012070E" w:rsidRPr="0012070E">
        <w:rPr>
          <w:color w:val="000000"/>
        </w:rPr>
        <w:t>.</w:t>
      </w:r>
      <w:r w:rsidR="0012070E" w:rsidRPr="0012070E">
        <w:rPr>
          <w:color w:val="000000"/>
          <w:spacing w:val="36"/>
        </w:rPr>
        <w:t xml:space="preserve"> </w:t>
      </w:r>
      <w:r w:rsidR="0012070E" w:rsidRPr="0012070E">
        <w:rPr>
          <w:color w:val="000000"/>
          <w:spacing w:val="-5"/>
        </w:rPr>
        <w:t>A</w:t>
      </w:r>
      <w:r w:rsidR="0012070E" w:rsidRPr="0012070E">
        <w:rPr>
          <w:color w:val="000000"/>
          <w:spacing w:val="5"/>
        </w:rPr>
        <w:t>t</w:t>
      </w:r>
      <w:r w:rsidR="0012070E" w:rsidRPr="0012070E">
        <w:rPr>
          <w:color w:val="000000"/>
          <w:spacing w:val="-2"/>
        </w:rPr>
        <w:t>s</w:t>
      </w:r>
      <w:r w:rsidR="0012070E" w:rsidRPr="0012070E">
        <w:rPr>
          <w:color w:val="000000"/>
          <w:spacing w:val="-1"/>
        </w:rPr>
        <w:t>a</w:t>
      </w:r>
      <w:r w:rsidR="0012070E" w:rsidRPr="0012070E">
        <w:rPr>
          <w:color w:val="000000"/>
          <w:spacing w:val="2"/>
        </w:rPr>
        <w:t>r</w:t>
      </w:r>
      <w:r w:rsidR="0012070E" w:rsidRPr="0012070E">
        <w:rPr>
          <w:color w:val="000000"/>
        </w:rPr>
        <w:t>g</w:t>
      </w:r>
      <w:r w:rsidR="0012070E" w:rsidRPr="0012070E">
        <w:rPr>
          <w:color w:val="000000"/>
          <w:spacing w:val="5"/>
        </w:rPr>
        <w:t>o</w:t>
      </w:r>
      <w:r w:rsidR="0012070E" w:rsidRPr="0012070E">
        <w:rPr>
          <w:color w:val="000000"/>
          <w:spacing w:val="-4"/>
        </w:rPr>
        <w:t>mi</w:t>
      </w:r>
      <w:r w:rsidR="0012070E" w:rsidRPr="0012070E">
        <w:rPr>
          <w:color w:val="000000"/>
        </w:rPr>
        <w:t>s</w:t>
      </w:r>
      <w:r w:rsidR="0012070E" w:rsidRPr="0012070E">
        <w:rPr>
          <w:color w:val="000000"/>
          <w:spacing w:val="29"/>
        </w:rPr>
        <w:t xml:space="preserve"> </w:t>
      </w:r>
      <w:r w:rsidR="0012070E" w:rsidRPr="0012070E">
        <w:rPr>
          <w:color w:val="000000"/>
          <w:spacing w:val="5"/>
        </w:rPr>
        <w:t>t</w:t>
      </w:r>
      <w:r w:rsidR="0012070E" w:rsidRPr="0012070E">
        <w:rPr>
          <w:color w:val="000000"/>
          <w:spacing w:val="4"/>
        </w:rPr>
        <w:t>a</w:t>
      </w:r>
      <w:r w:rsidR="0012070E" w:rsidRPr="0012070E">
        <w:rPr>
          <w:color w:val="000000"/>
          <w:spacing w:val="-9"/>
        </w:rPr>
        <w:t>i</w:t>
      </w:r>
      <w:r w:rsidR="0012070E" w:rsidRPr="0012070E">
        <w:rPr>
          <w:color w:val="000000"/>
        </w:rPr>
        <w:t>p</w:t>
      </w:r>
      <w:r w:rsidR="0012070E" w:rsidRPr="0012070E">
        <w:rPr>
          <w:color w:val="000000"/>
          <w:spacing w:val="30"/>
        </w:rPr>
        <w:t xml:space="preserve"> </w:t>
      </w:r>
      <w:r w:rsidR="0012070E" w:rsidRPr="0012070E">
        <w:rPr>
          <w:color w:val="000000"/>
          <w:spacing w:val="5"/>
        </w:rPr>
        <w:t>p</w:t>
      </w:r>
      <w:r w:rsidR="0012070E" w:rsidRPr="0012070E">
        <w:rPr>
          <w:color w:val="000000"/>
          <w:spacing w:val="-1"/>
        </w:rPr>
        <w:t>a</w:t>
      </w:r>
      <w:r w:rsidR="0012070E" w:rsidRPr="0012070E">
        <w:rPr>
          <w:color w:val="000000"/>
        </w:rPr>
        <w:t>t</w:t>
      </w:r>
      <w:r w:rsidR="0012070E" w:rsidRPr="0012070E">
        <w:rPr>
          <w:color w:val="000000"/>
          <w:spacing w:val="40"/>
        </w:rPr>
        <w:t xml:space="preserve"> </w:t>
      </w:r>
      <w:r w:rsidR="0012070E" w:rsidRPr="0012070E">
        <w:rPr>
          <w:color w:val="000000"/>
          <w:spacing w:val="-9"/>
        </w:rPr>
        <w:t>l</w:t>
      </w:r>
      <w:r w:rsidR="0012070E" w:rsidRPr="0012070E">
        <w:rPr>
          <w:color w:val="000000"/>
          <w:spacing w:val="4"/>
        </w:rPr>
        <w:t>a</w:t>
      </w:r>
      <w:r w:rsidR="0012070E" w:rsidRPr="0012070E">
        <w:rPr>
          <w:color w:val="000000"/>
          <w:spacing w:val="-4"/>
        </w:rPr>
        <w:t>i</w:t>
      </w:r>
      <w:r w:rsidR="0012070E" w:rsidRPr="0012070E">
        <w:rPr>
          <w:color w:val="000000"/>
        </w:rPr>
        <w:t>k</w:t>
      </w:r>
      <w:r w:rsidR="0012070E" w:rsidRPr="0012070E">
        <w:rPr>
          <w:color w:val="000000"/>
          <w:spacing w:val="10"/>
        </w:rPr>
        <w:t>o</w:t>
      </w:r>
      <w:r w:rsidR="0012070E" w:rsidRPr="0012070E">
        <w:rPr>
          <w:color w:val="000000"/>
          <w:spacing w:val="-9"/>
        </w:rPr>
        <w:t>m</w:t>
      </w:r>
      <w:r w:rsidR="0012070E" w:rsidRPr="0012070E">
        <w:rPr>
          <w:color w:val="000000"/>
          <w:spacing w:val="4"/>
        </w:rPr>
        <w:t>a</w:t>
      </w:r>
      <w:r w:rsidR="0012070E" w:rsidRPr="0012070E">
        <w:rPr>
          <w:color w:val="000000"/>
        </w:rPr>
        <w:t>s ū</w:t>
      </w:r>
      <w:r w:rsidR="0012070E" w:rsidRPr="0012070E">
        <w:rPr>
          <w:color w:val="000000"/>
          <w:spacing w:val="5"/>
        </w:rPr>
        <w:t>k</w:t>
      </w:r>
      <w:r w:rsidR="0012070E" w:rsidRPr="0012070E">
        <w:rPr>
          <w:color w:val="000000"/>
          <w:spacing w:val="-4"/>
        </w:rPr>
        <w:t>i</w:t>
      </w:r>
      <w:r w:rsidR="0012070E" w:rsidRPr="0012070E">
        <w:rPr>
          <w:color w:val="000000"/>
        </w:rPr>
        <w:t>n</w:t>
      </w:r>
      <w:r w:rsidR="0012070E" w:rsidRPr="0012070E">
        <w:rPr>
          <w:color w:val="000000"/>
          <w:spacing w:val="-4"/>
        </w:rPr>
        <w:t>i</w:t>
      </w:r>
      <w:r w:rsidR="0012070E" w:rsidRPr="0012070E">
        <w:rPr>
          <w:color w:val="000000"/>
        </w:rPr>
        <w:t>s</w:t>
      </w:r>
      <w:r w:rsidR="0012070E" w:rsidRPr="0012070E">
        <w:rPr>
          <w:color w:val="000000"/>
          <w:spacing w:val="17"/>
        </w:rPr>
        <w:t xml:space="preserve"> </w:t>
      </w:r>
      <w:r w:rsidR="0012070E" w:rsidRPr="0012070E">
        <w:rPr>
          <w:color w:val="000000"/>
          <w:spacing w:val="-4"/>
        </w:rPr>
        <w:t>i</w:t>
      </w:r>
      <w:r w:rsidR="0012070E" w:rsidRPr="0012070E">
        <w:rPr>
          <w:color w:val="000000"/>
        </w:rPr>
        <w:t>nv</w:t>
      </w:r>
      <w:r w:rsidR="0012070E" w:rsidRPr="0012070E">
        <w:rPr>
          <w:color w:val="000000"/>
          <w:spacing w:val="4"/>
        </w:rPr>
        <w:t>e</w:t>
      </w:r>
      <w:r w:rsidR="0012070E" w:rsidRPr="0012070E">
        <w:rPr>
          <w:color w:val="000000"/>
          <w:spacing w:val="-5"/>
        </w:rPr>
        <w:t>n</w:t>
      </w:r>
      <w:r w:rsidR="0012070E" w:rsidRPr="0012070E">
        <w:rPr>
          <w:color w:val="000000"/>
          <w:spacing w:val="5"/>
        </w:rPr>
        <w:t>t</w:t>
      </w:r>
      <w:r w:rsidR="0012070E" w:rsidRPr="0012070E">
        <w:rPr>
          <w:color w:val="000000"/>
        </w:rPr>
        <w:t>o</w:t>
      </w:r>
      <w:r w:rsidR="0012070E" w:rsidRPr="0012070E">
        <w:rPr>
          <w:color w:val="000000"/>
          <w:spacing w:val="2"/>
        </w:rPr>
        <w:t>r</w:t>
      </w:r>
      <w:r w:rsidR="0012070E" w:rsidRPr="0012070E">
        <w:rPr>
          <w:color w:val="000000"/>
          <w:spacing w:val="-9"/>
        </w:rPr>
        <w:t>i</w:t>
      </w:r>
      <w:r w:rsidR="0012070E" w:rsidRPr="0012070E">
        <w:rPr>
          <w:color w:val="000000"/>
          <w:spacing w:val="5"/>
        </w:rPr>
        <w:t>u</w:t>
      </w:r>
      <w:r w:rsidR="0012070E" w:rsidRPr="0012070E">
        <w:rPr>
          <w:color w:val="000000"/>
        </w:rPr>
        <w:t>s</w:t>
      </w:r>
      <w:r w:rsidR="0012070E" w:rsidRPr="0012070E">
        <w:rPr>
          <w:color w:val="000000"/>
          <w:spacing w:val="6"/>
        </w:rPr>
        <w:t xml:space="preserve"> </w:t>
      </w:r>
      <w:r w:rsidR="0012070E" w:rsidRPr="0012070E">
        <w:rPr>
          <w:color w:val="000000"/>
        </w:rPr>
        <w:t>-</w:t>
      </w:r>
      <w:r w:rsidR="0012070E" w:rsidRPr="0012070E">
        <w:rPr>
          <w:color w:val="000000"/>
          <w:spacing w:val="17"/>
        </w:rPr>
        <w:t xml:space="preserve"> </w:t>
      </w:r>
      <w:r w:rsidR="0012070E" w:rsidRPr="0012070E">
        <w:rPr>
          <w:color w:val="000000"/>
          <w:spacing w:val="-9"/>
        </w:rPr>
        <w:t>m</w:t>
      </w:r>
      <w:r w:rsidR="0012070E" w:rsidRPr="0012070E">
        <w:rPr>
          <w:color w:val="000000"/>
          <w:spacing w:val="-1"/>
        </w:rPr>
        <w:t>a</w:t>
      </w:r>
      <w:r w:rsidR="0012070E" w:rsidRPr="0012070E">
        <w:rPr>
          <w:color w:val="000000"/>
          <w:spacing w:val="5"/>
        </w:rPr>
        <w:t>t</w:t>
      </w:r>
      <w:r w:rsidR="0012070E" w:rsidRPr="0012070E">
        <w:rPr>
          <w:color w:val="000000"/>
          <w:spacing w:val="-1"/>
        </w:rPr>
        <w:t>e</w:t>
      </w:r>
      <w:r w:rsidR="0012070E" w:rsidRPr="0012070E">
        <w:rPr>
          <w:color w:val="000000"/>
          <w:spacing w:val="2"/>
        </w:rPr>
        <w:t>r</w:t>
      </w:r>
      <w:r w:rsidR="0012070E" w:rsidRPr="0012070E">
        <w:rPr>
          <w:color w:val="000000"/>
          <w:spacing w:val="-4"/>
        </w:rPr>
        <w:t>i</w:t>
      </w:r>
      <w:r w:rsidR="0012070E" w:rsidRPr="0012070E">
        <w:rPr>
          <w:color w:val="000000"/>
          <w:spacing w:val="4"/>
        </w:rPr>
        <w:t>a</w:t>
      </w:r>
      <w:r w:rsidR="0012070E" w:rsidRPr="0012070E">
        <w:rPr>
          <w:color w:val="000000"/>
          <w:spacing w:val="-4"/>
        </w:rPr>
        <w:t>l</w:t>
      </w:r>
      <w:r w:rsidR="0012070E" w:rsidRPr="0012070E">
        <w:rPr>
          <w:color w:val="000000"/>
        </w:rPr>
        <w:t>u</w:t>
      </w:r>
      <w:r w:rsidR="0012070E" w:rsidRPr="0012070E">
        <w:rPr>
          <w:color w:val="000000"/>
          <w:spacing w:val="3"/>
        </w:rPr>
        <w:t>s</w:t>
      </w:r>
      <w:r w:rsidR="0012070E" w:rsidRPr="0012070E">
        <w:rPr>
          <w:color w:val="000000"/>
          <w:spacing w:val="-4"/>
        </w:rPr>
        <w:t>i</w:t>
      </w:r>
      <w:r w:rsidR="0012070E" w:rsidRPr="0012070E">
        <w:rPr>
          <w:color w:val="000000"/>
        </w:rPr>
        <w:t>s</w:t>
      </w:r>
      <w:r w:rsidR="0012070E" w:rsidRPr="0012070E">
        <w:rPr>
          <w:color w:val="000000"/>
          <w:spacing w:val="8"/>
        </w:rPr>
        <w:t xml:space="preserve"> </w:t>
      </w:r>
      <w:r w:rsidR="0012070E" w:rsidRPr="0012070E">
        <w:rPr>
          <w:color w:val="000000"/>
          <w:spacing w:val="5"/>
        </w:rPr>
        <w:t>t</w:t>
      </w:r>
      <w:r w:rsidR="0012070E" w:rsidRPr="0012070E">
        <w:rPr>
          <w:color w:val="000000"/>
        </w:rPr>
        <w:t>u</w:t>
      </w:r>
      <w:r w:rsidR="0012070E" w:rsidRPr="0012070E">
        <w:rPr>
          <w:color w:val="000000"/>
          <w:spacing w:val="2"/>
        </w:rPr>
        <w:t>r</w:t>
      </w:r>
      <w:r w:rsidR="0012070E" w:rsidRPr="0012070E">
        <w:rPr>
          <w:color w:val="000000"/>
          <w:spacing w:val="5"/>
        </w:rPr>
        <w:t>t</w:t>
      </w:r>
      <w:r w:rsidR="0012070E" w:rsidRPr="0012070E">
        <w:rPr>
          <w:color w:val="000000"/>
          <w:spacing w:val="-1"/>
        </w:rPr>
        <w:t>a</w:t>
      </w:r>
      <w:r w:rsidR="0012070E" w:rsidRPr="0012070E">
        <w:rPr>
          <w:color w:val="000000"/>
          <w:spacing w:val="-2"/>
        </w:rPr>
        <w:t>s</w:t>
      </w:r>
      <w:r w:rsidR="0012070E" w:rsidRPr="0012070E">
        <w:rPr>
          <w:color w:val="000000"/>
        </w:rPr>
        <w:t>,</w:t>
      </w:r>
      <w:r w:rsidR="0012070E" w:rsidRPr="0012070E">
        <w:rPr>
          <w:color w:val="000000"/>
          <w:spacing w:val="8"/>
        </w:rPr>
        <w:t xml:space="preserve"> </w:t>
      </w:r>
      <w:r w:rsidR="0012070E" w:rsidRPr="0012070E">
        <w:rPr>
          <w:color w:val="000000"/>
        </w:rPr>
        <w:t>k</w:t>
      </w:r>
      <w:r w:rsidR="0012070E" w:rsidRPr="0012070E">
        <w:rPr>
          <w:color w:val="000000"/>
          <w:spacing w:val="-5"/>
        </w:rPr>
        <w:t>u</w:t>
      </w:r>
      <w:r w:rsidR="0012070E" w:rsidRPr="0012070E">
        <w:rPr>
          <w:color w:val="000000"/>
          <w:spacing w:val="6"/>
        </w:rPr>
        <w:t>r</w:t>
      </w:r>
      <w:r w:rsidR="0012070E" w:rsidRPr="0012070E">
        <w:rPr>
          <w:color w:val="000000"/>
          <w:spacing w:val="-9"/>
        </w:rPr>
        <w:t>i</w:t>
      </w:r>
      <w:r w:rsidR="0012070E" w:rsidRPr="0012070E">
        <w:rPr>
          <w:color w:val="000000"/>
        </w:rPr>
        <w:t>s</w:t>
      </w:r>
      <w:r w:rsidR="0012070E" w:rsidRPr="0012070E">
        <w:rPr>
          <w:color w:val="000000"/>
          <w:spacing w:val="13"/>
        </w:rPr>
        <w:t xml:space="preserve"> </w:t>
      </w:r>
      <w:r w:rsidR="0012070E" w:rsidRPr="0012070E">
        <w:rPr>
          <w:color w:val="000000"/>
          <w:spacing w:val="-9"/>
        </w:rPr>
        <w:t>y</w:t>
      </w:r>
      <w:r w:rsidR="0012070E" w:rsidRPr="0012070E">
        <w:rPr>
          <w:color w:val="000000"/>
          <w:spacing w:val="6"/>
        </w:rPr>
        <w:t>r</w:t>
      </w:r>
      <w:r w:rsidR="0012070E" w:rsidRPr="0012070E">
        <w:rPr>
          <w:color w:val="000000"/>
        </w:rPr>
        <w:t>a</w:t>
      </w:r>
      <w:r w:rsidR="0012070E" w:rsidRPr="0012070E">
        <w:rPr>
          <w:color w:val="000000"/>
          <w:spacing w:val="11"/>
        </w:rPr>
        <w:t xml:space="preserve"> </w:t>
      </w:r>
      <w:r w:rsidR="0012070E" w:rsidRPr="0012070E">
        <w:rPr>
          <w:color w:val="000000"/>
        </w:rPr>
        <w:t>n</w:t>
      </w:r>
      <w:r w:rsidR="0012070E" w:rsidRPr="0012070E">
        <w:rPr>
          <w:color w:val="000000"/>
          <w:spacing w:val="-1"/>
        </w:rPr>
        <w:t>a</w:t>
      </w:r>
      <w:r w:rsidR="0012070E" w:rsidRPr="0012070E">
        <w:rPr>
          <w:color w:val="000000"/>
        </w:rPr>
        <w:t>ud</w:t>
      </w:r>
      <w:r w:rsidR="0012070E" w:rsidRPr="0012070E">
        <w:rPr>
          <w:color w:val="000000"/>
          <w:spacing w:val="5"/>
        </w:rPr>
        <w:t>o</w:t>
      </w:r>
      <w:r w:rsidR="0012070E" w:rsidRPr="0012070E">
        <w:rPr>
          <w:color w:val="000000"/>
          <w:spacing w:val="-4"/>
        </w:rPr>
        <w:t>j</w:t>
      </w:r>
      <w:r w:rsidR="0012070E" w:rsidRPr="0012070E">
        <w:rPr>
          <w:color w:val="000000"/>
          <w:spacing w:val="4"/>
        </w:rPr>
        <w:t>a</w:t>
      </w:r>
      <w:r w:rsidR="0012070E" w:rsidRPr="0012070E">
        <w:rPr>
          <w:color w:val="000000"/>
          <w:spacing w:val="-4"/>
        </w:rPr>
        <w:t>m</w:t>
      </w:r>
      <w:r w:rsidR="0012070E" w:rsidRPr="0012070E">
        <w:rPr>
          <w:color w:val="000000"/>
          <w:spacing w:val="-1"/>
        </w:rPr>
        <w:t>a</w:t>
      </w:r>
      <w:r w:rsidR="0012070E" w:rsidRPr="0012070E">
        <w:rPr>
          <w:color w:val="000000"/>
        </w:rPr>
        <w:t>s</w:t>
      </w:r>
      <w:r w:rsidR="0012070E" w:rsidRPr="0012070E">
        <w:rPr>
          <w:color w:val="000000"/>
          <w:spacing w:val="7"/>
        </w:rPr>
        <w:t xml:space="preserve"> </w:t>
      </w:r>
      <w:r w:rsidR="0012070E" w:rsidRPr="0012070E">
        <w:rPr>
          <w:color w:val="000000"/>
        </w:rPr>
        <w:t>d</w:t>
      </w:r>
      <w:r w:rsidR="0012070E" w:rsidRPr="0012070E">
        <w:rPr>
          <w:color w:val="000000"/>
          <w:spacing w:val="-1"/>
        </w:rPr>
        <w:t>a</w:t>
      </w:r>
      <w:r w:rsidR="0012070E" w:rsidRPr="0012070E">
        <w:rPr>
          <w:color w:val="000000"/>
        </w:rPr>
        <w:t>u</w:t>
      </w:r>
      <w:r w:rsidR="0012070E" w:rsidRPr="0012070E">
        <w:rPr>
          <w:color w:val="000000"/>
          <w:spacing w:val="5"/>
        </w:rPr>
        <w:t>g</w:t>
      </w:r>
      <w:r w:rsidR="0012070E" w:rsidRPr="0012070E">
        <w:rPr>
          <w:color w:val="000000"/>
          <w:spacing w:val="-4"/>
        </w:rPr>
        <w:t>i</w:t>
      </w:r>
      <w:r w:rsidR="0012070E" w:rsidRPr="0012070E">
        <w:rPr>
          <w:color w:val="000000"/>
          <w:spacing w:val="-1"/>
        </w:rPr>
        <w:t>a</w:t>
      </w:r>
      <w:r w:rsidR="0012070E" w:rsidRPr="0012070E">
        <w:rPr>
          <w:color w:val="000000"/>
        </w:rPr>
        <w:t>u</w:t>
      </w:r>
      <w:r w:rsidR="0012070E" w:rsidRPr="0012070E">
        <w:rPr>
          <w:color w:val="000000"/>
          <w:spacing w:val="15"/>
        </w:rPr>
        <w:t xml:space="preserve"> </w:t>
      </w:r>
      <w:r w:rsidR="0012070E" w:rsidRPr="0012070E">
        <w:rPr>
          <w:color w:val="000000"/>
          <w:spacing w:val="-5"/>
        </w:rPr>
        <w:t>n</w:t>
      </w:r>
      <w:r w:rsidR="0012070E" w:rsidRPr="0012070E">
        <w:rPr>
          <w:color w:val="000000"/>
          <w:spacing w:val="4"/>
        </w:rPr>
        <w:t>e</w:t>
      </w:r>
      <w:r w:rsidR="0012070E" w:rsidRPr="0012070E">
        <w:rPr>
          <w:color w:val="000000"/>
        </w:rPr>
        <w:t>i</w:t>
      </w:r>
      <w:r w:rsidR="0012070E" w:rsidRPr="0012070E">
        <w:rPr>
          <w:color w:val="000000"/>
          <w:spacing w:val="12"/>
        </w:rPr>
        <w:t xml:space="preserve"> </w:t>
      </w:r>
      <w:r w:rsidR="0012070E" w:rsidRPr="0012070E">
        <w:rPr>
          <w:color w:val="000000"/>
        </w:rPr>
        <w:t>v</w:t>
      </w:r>
      <w:r w:rsidR="0012070E" w:rsidRPr="0012070E">
        <w:rPr>
          <w:color w:val="000000"/>
          <w:spacing w:val="-4"/>
        </w:rPr>
        <w:t>i</w:t>
      </w:r>
      <w:r w:rsidR="0012070E" w:rsidRPr="0012070E">
        <w:rPr>
          <w:color w:val="000000"/>
          <w:spacing w:val="4"/>
        </w:rPr>
        <w:t>e</w:t>
      </w:r>
      <w:r w:rsidR="0012070E" w:rsidRPr="0012070E">
        <w:rPr>
          <w:color w:val="000000"/>
          <w:spacing w:val="-5"/>
        </w:rPr>
        <w:t>n</w:t>
      </w:r>
      <w:r w:rsidR="0012070E" w:rsidRPr="0012070E">
        <w:rPr>
          <w:color w:val="000000"/>
        </w:rPr>
        <w:t>ą</w:t>
      </w:r>
      <w:r w:rsidR="0012070E" w:rsidRPr="0012070E">
        <w:rPr>
          <w:color w:val="000000"/>
          <w:spacing w:val="10"/>
        </w:rPr>
        <w:t xml:space="preserve"> </w:t>
      </w:r>
      <w:r w:rsidR="0012070E" w:rsidRPr="0012070E">
        <w:rPr>
          <w:color w:val="000000"/>
        </w:rPr>
        <w:t>k</w:t>
      </w:r>
      <w:r w:rsidR="0012070E" w:rsidRPr="0012070E">
        <w:rPr>
          <w:color w:val="000000"/>
          <w:spacing w:val="-1"/>
        </w:rPr>
        <w:t>a</w:t>
      </w:r>
      <w:r w:rsidR="0012070E" w:rsidRPr="0012070E">
        <w:rPr>
          <w:color w:val="000000"/>
          <w:spacing w:val="2"/>
        </w:rPr>
        <w:t>r</w:t>
      </w:r>
      <w:r w:rsidR="0012070E" w:rsidRPr="0012070E">
        <w:rPr>
          <w:color w:val="000000"/>
          <w:spacing w:val="5"/>
        </w:rPr>
        <w:t>t</w:t>
      </w:r>
      <w:r w:rsidR="0012070E" w:rsidRPr="0012070E">
        <w:rPr>
          <w:color w:val="000000"/>
        </w:rPr>
        <w:t xml:space="preserve">ą </w:t>
      </w:r>
      <w:r w:rsidR="0012070E" w:rsidRPr="0012070E">
        <w:rPr>
          <w:color w:val="000000"/>
          <w:spacing w:val="-4"/>
        </w:rPr>
        <w:t>i</w:t>
      </w:r>
      <w:r w:rsidR="0012070E" w:rsidRPr="0012070E">
        <w:rPr>
          <w:color w:val="000000"/>
        </w:rPr>
        <w:t>r</w:t>
      </w:r>
      <w:r w:rsidR="0012070E" w:rsidRPr="0012070E">
        <w:rPr>
          <w:color w:val="000000"/>
          <w:spacing w:val="31"/>
        </w:rPr>
        <w:t xml:space="preserve"> </w:t>
      </w:r>
      <w:r w:rsidR="0012070E" w:rsidRPr="0012070E">
        <w:rPr>
          <w:color w:val="000000"/>
        </w:rPr>
        <w:t>ku</w:t>
      </w:r>
      <w:r w:rsidR="0012070E" w:rsidRPr="0012070E">
        <w:rPr>
          <w:color w:val="000000"/>
          <w:spacing w:val="6"/>
        </w:rPr>
        <w:t>r</w:t>
      </w:r>
      <w:r w:rsidR="0012070E" w:rsidRPr="0012070E">
        <w:rPr>
          <w:color w:val="000000"/>
          <w:spacing w:val="-9"/>
        </w:rPr>
        <w:t>i</w:t>
      </w:r>
      <w:r w:rsidR="0012070E" w:rsidRPr="0012070E">
        <w:rPr>
          <w:color w:val="000000"/>
        </w:rPr>
        <w:t>o</w:t>
      </w:r>
      <w:r w:rsidR="0012070E" w:rsidRPr="0012070E">
        <w:rPr>
          <w:color w:val="000000"/>
          <w:spacing w:val="37"/>
        </w:rPr>
        <w:t xml:space="preserve"> </w:t>
      </w:r>
      <w:r w:rsidR="0012070E" w:rsidRPr="0012070E">
        <w:rPr>
          <w:color w:val="000000"/>
          <w:spacing w:val="-4"/>
        </w:rPr>
        <w:t>į</w:t>
      </w:r>
      <w:r w:rsidR="0012070E" w:rsidRPr="0012070E">
        <w:rPr>
          <w:color w:val="000000"/>
          <w:spacing w:val="3"/>
        </w:rPr>
        <w:t>s</w:t>
      </w:r>
      <w:r w:rsidR="0012070E" w:rsidRPr="0012070E">
        <w:rPr>
          <w:color w:val="000000"/>
          <w:spacing w:val="-4"/>
        </w:rPr>
        <w:t>i</w:t>
      </w:r>
      <w:r w:rsidR="0012070E" w:rsidRPr="0012070E">
        <w:rPr>
          <w:color w:val="000000"/>
          <w:spacing w:val="5"/>
        </w:rPr>
        <w:t>g</w:t>
      </w:r>
      <w:r w:rsidR="0012070E" w:rsidRPr="0012070E">
        <w:rPr>
          <w:color w:val="000000"/>
        </w:rPr>
        <w:t>i</w:t>
      </w:r>
      <w:r w:rsidR="0012070E" w:rsidRPr="0012070E">
        <w:rPr>
          <w:color w:val="000000"/>
          <w:spacing w:val="-4"/>
        </w:rPr>
        <w:t>j</w:t>
      </w:r>
      <w:r w:rsidR="0012070E" w:rsidRPr="0012070E">
        <w:rPr>
          <w:color w:val="000000"/>
        </w:rPr>
        <w:t>i</w:t>
      </w:r>
      <w:r w:rsidR="0012070E" w:rsidRPr="0012070E">
        <w:rPr>
          <w:color w:val="000000"/>
          <w:spacing w:val="-9"/>
        </w:rPr>
        <w:t>m</w:t>
      </w:r>
      <w:r w:rsidR="0012070E" w:rsidRPr="0012070E">
        <w:rPr>
          <w:color w:val="000000"/>
        </w:rPr>
        <w:t>o</w:t>
      </w:r>
      <w:r w:rsidR="0012070E" w:rsidRPr="0012070E">
        <w:rPr>
          <w:color w:val="000000"/>
          <w:spacing w:val="37"/>
        </w:rPr>
        <w:t xml:space="preserve"> </w:t>
      </w:r>
      <w:r w:rsidR="0012070E" w:rsidRPr="0012070E">
        <w:rPr>
          <w:color w:val="000000"/>
          <w:spacing w:val="-1"/>
        </w:rPr>
        <w:t>a</w:t>
      </w:r>
      <w:r w:rsidR="0012070E" w:rsidRPr="0012070E">
        <w:rPr>
          <w:color w:val="000000"/>
        </w:rPr>
        <w:t>r</w:t>
      </w:r>
      <w:r w:rsidR="0012070E" w:rsidRPr="0012070E">
        <w:rPr>
          <w:color w:val="000000"/>
          <w:spacing w:val="31"/>
        </w:rPr>
        <w:t xml:space="preserve"> </w:t>
      </w:r>
      <w:r w:rsidR="0012070E" w:rsidRPr="0012070E">
        <w:rPr>
          <w:color w:val="000000"/>
        </w:rPr>
        <w:t>p</w:t>
      </w:r>
      <w:r w:rsidR="0012070E" w:rsidRPr="0012070E">
        <w:rPr>
          <w:color w:val="000000"/>
          <w:spacing w:val="-1"/>
        </w:rPr>
        <w:t>a</w:t>
      </w:r>
      <w:r w:rsidR="0012070E" w:rsidRPr="0012070E">
        <w:rPr>
          <w:color w:val="000000"/>
          <w:spacing w:val="3"/>
        </w:rPr>
        <w:t>s</w:t>
      </w:r>
      <w:r w:rsidR="0012070E" w:rsidRPr="0012070E">
        <w:rPr>
          <w:color w:val="000000"/>
          <w:spacing w:val="-4"/>
        </w:rPr>
        <w:t>i</w:t>
      </w:r>
      <w:r w:rsidR="0012070E" w:rsidRPr="0012070E">
        <w:rPr>
          <w:color w:val="000000"/>
        </w:rPr>
        <w:t>g</w:t>
      </w:r>
      <w:r w:rsidR="0012070E" w:rsidRPr="0012070E">
        <w:rPr>
          <w:color w:val="000000"/>
          <w:spacing w:val="4"/>
        </w:rPr>
        <w:t>a</w:t>
      </w:r>
      <w:r w:rsidR="0012070E" w:rsidRPr="0012070E">
        <w:rPr>
          <w:color w:val="000000"/>
        </w:rPr>
        <w:t>m</w:t>
      </w:r>
      <w:r w:rsidR="0012070E" w:rsidRPr="0012070E">
        <w:rPr>
          <w:color w:val="000000"/>
          <w:spacing w:val="-4"/>
        </w:rPr>
        <w:t>i</w:t>
      </w:r>
      <w:r w:rsidR="0012070E" w:rsidRPr="0012070E">
        <w:rPr>
          <w:color w:val="000000"/>
          <w:spacing w:val="5"/>
        </w:rPr>
        <w:t>n</w:t>
      </w:r>
      <w:r w:rsidR="0012070E" w:rsidRPr="0012070E">
        <w:rPr>
          <w:color w:val="000000"/>
        </w:rPr>
        <w:t>i</w:t>
      </w:r>
      <w:r w:rsidR="0012070E" w:rsidRPr="0012070E">
        <w:rPr>
          <w:color w:val="000000"/>
          <w:spacing w:val="-9"/>
        </w:rPr>
        <w:t>m</w:t>
      </w:r>
      <w:r w:rsidR="0012070E" w:rsidRPr="0012070E">
        <w:rPr>
          <w:color w:val="000000"/>
        </w:rPr>
        <w:t>o</w:t>
      </w:r>
      <w:r w:rsidR="0012070E" w:rsidRPr="0012070E">
        <w:rPr>
          <w:color w:val="000000"/>
          <w:spacing w:val="33"/>
        </w:rPr>
        <w:t xml:space="preserve"> </w:t>
      </w:r>
      <w:r w:rsidR="0012070E" w:rsidRPr="0012070E">
        <w:rPr>
          <w:color w:val="000000"/>
          <w:spacing w:val="3"/>
        </w:rPr>
        <w:t>s</w:t>
      </w:r>
      <w:r w:rsidR="0012070E" w:rsidRPr="0012070E">
        <w:rPr>
          <w:color w:val="000000"/>
          <w:spacing w:val="4"/>
        </w:rPr>
        <w:t>a</w:t>
      </w:r>
      <w:r w:rsidR="0012070E" w:rsidRPr="0012070E">
        <w:rPr>
          <w:color w:val="000000"/>
        </w:rPr>
        <w:t>v</w:t>
      </w:r>
      <w:r w:rsidR="0012070E" w:rsidRPr="0012070E">
        <w:rPr>
          <w:color w:val="000000"/>
          <w:spacing w:val="-4"/>
        </w:rPr>
        <w:t>i</w:t>
      </w:r>
      <w:r w:rsidR="0012070E" w:rsidRPr="0012070E">
        <w:rPr>
          <w:color w:val="000000"/>
        </w:rPr>
        <w:t>k</w:t>
      </w:r>
      <w:r w:rsidR="0012070E" w:rsidRPr="0012070E">
        <w:rPr>
          <w:color w:val="000000"/>
          <w:spacing w:val="4"/>
        </w:rPr>
        <w:t>a</w:t>
      </w:r>
      <w:r w:rsidR="0012070E" w:rsidRPr="0012070E">
        <w:rPr>
          <w:color w:val="000000"/>
          <w:spacing w:val="-4"/>
        </w:rPr>
        <w:t>i</w:t>
      </w:r>
      <w:r w:rsidR="0012070E" w:rsidRPr="0012070E">
        <w:rPr>
          <w:color w:val="000000"/>
        </w:rPr>
        <w:t>na</w:t>
      </w:r>
      <w:r w:rsidR="0012070E" w:rsidRPr="0012070E">
        <w:rPr>
          <w:color w:val="000000"/>
          <w:spacing w:val="34"/>
        </w:rPr>
        <w:t xml:space="preserve"> </w:t>
      </w:r>
      <w:r w:rsidR="0012070E" w:rsidRPr="0012070E">
        <w:rPr>
          <w:color w:val="000000"/>
          <w:spacing w:val="-4"/>
        </w:rPr>
        <w:t>m</w:t>
      </w:r>
      <w:r w:rsidR="0012070E" w:rsidRPr="0012070E">
        <w:rPr>
          <w:color w:val="000000"/>
          <w:spacing w:val="4"/>
        </w:rPr>
        <w:t>a</w:t>
      </w:r>
      <w:r w:rsidR="0012070E" w:rsidRPr="0012070E">
        <w:rPr>
          <w:color w:val="000000"/>
          <w:spacing w:val="-1"/>
        </w:rPr>
        <w:t>že</w:t>
      </w:r>
      <w:r w:rsidR="0012070E" w:rsidRPr="0012070E">
        <w:rPr>
          <w:color w:val="000000"/>
          <w:spacing w:val="3"/>
        </w:rPr>
        <w:t>s</w:t>
      </w:r>
      <w:r w:rsidR="0012070E" w:rsidRPr="0012070E">
        <w:rPr>
          <w:color w:val="000000"/>
          <w:spacing w:val="-5"/>
        </w:rPr>
        <w:t>n</w:t>
      </w:r>
      <w:r w:rsidR="0012070E" w:rsidRPr="0012070E">
        <w:rPr>
          <w:color w:val="000000"/>
        </w:rPr>
        <w:t>ė</w:t>
      </w:r>
      <w:r w:rsidR="0012070E" w:rsidRPr="0012070E">
        <w:rPr>
          <w:color w:val="000000"/>
          <w:spacing w:val="29"/>
        </w:rPr>
        <w:t xml:space="preserve"> </w:t>
      </w:r>
      <w:r w:rsidR="0012070E" w:rsidRPr="0012070E">
        <w:rPr>
          <w:color w:val="000000"/>
        </w:rPr>
        <w:t>už</w:t>
      </w:r>
      <w:r w:rsidR="0012070E" w:rsidRPr="0012070E">
        <w:rPr>
          <w:color w:val="000000"/>
          <w:spacing w:val="35"/>
        </w:rPr>
        <w:t xml:space="preserve"> </w:t>
      </w:r>
      <w:r w:rsidR="0012070E" w:rsidRPr="0012070E">
        <w:rPr>
          <w:color w:val="000000"/>
          <w:spacing w:val="4"/>
        </w:rPr>
        <w:t>V</w:t>
      </w:r>
      <w:r w:rsidR="0012070E" w:rsidRPr="0012070E">
        <w:rPr>
          <w:color w:val="000000"/>
          <w:spacing w:val="-9"/>
        </w:rPr>
        <w:t>y</w:t>
      </w:r>
      <w:r w:rsidR="0012070E" w:rsidRPr="0012070E">
        <w:rPr>
          <w:color w:val="000000"/>
          <w:spacing w:val="6"/>
        </w:rPr>
        <w:t>r</w:t>
      </w:r>
      <w:r w:rsidR="0012070E" w:rsidRPr="0012070E">
        <w:rPr>
          <w:color w:val="000000"/>
          <w:spacing w:val="-4"/>
        </w:rPr>
        <w:t>i</w:t>
      </w:r>
      <w:r w:rsidR="0012070E" w:rsidRPr="0012070E">
        <w:rPr>
          <w:color w:val="000000"/>
          <w:spacing w:val="-1"/>
        </w:rPr>
        <w:t>a</w:t>
      </w:r>
      <w:r w:rsidR="0012070E" w:rsidRPr="0012070E">
        <w:rPr>
          <w:color w:val="000000"/>
          <w:spacing w:val="5"/>
        </w:rPr>
        <w:t>u</w:t>
      </w:r>
      <w:r w:rsidR="0012070E" w:rsidRPr="0012070E">
        <w:rPr>
          <w:color w:val="000000"/>
          <w:spacing w:val="3"/>
        </w:rPr>
        <w:t>s</w:t>
      </w:r>
      <w:r w:rsidR="0012070E" w:rsidRPr="0012070E">
        <w:rPr>
          <w:color w:val="000000"/>
          <w:spacing w:val="-5"/>
        </w:rPr>
        <w:t>y</w:t>
      </w:r>
      <w:r w:rsidR="0012070E" w:rsidRPr="0012070E">
        <w:rPr>
          <w:color w:val="000000"/>
        </w:rPr>
        <w:t>b</w:t>
      </w:r>
      <w:r w:rsidR="0012070E" w:rsidRPr="0012070E">
        <w:rPr>
          <w:color w:val="000000"/>
          <w:spacing w:val="4"/>
        </w:rPr>
        <w:t>ė</w:t>
      </w:r>
      <w:r w:rsidR="0012070E" w:rsidRPr="0012070E">
        <w:rPr>
          <w:color w:val="000000"/>
        </w:rPr>
        <w:t xml:space="preserve">s </w:t>
      </w:r>
      <w:r w:rsidR="0012070E" w:rsidRPr="0012070E">
        <w:rPr>
          <w:color w:val="000000"/>
          <w:spacing w:val="-5"/>
        </w:rPr>
        <w:t>n</w:t>
      </w:r>
      <w:r w:rsidR="0012070E" w:rsidRPr="0012070E">
        <w:rPr>
          <w:color w:val="000000"/>
        </w:rPr>
        <w:t>u</w:t>
      </w:r>
      <w:r w:rsidR="0012070E" w:rsidRPr="0012070E">
        <w:rPr>
          <w:color w:val="000000"/>
          <w:spacing w:val="-2"/>
        </w:rPr>
        <w:t>s</w:t>
      </w:r>
      <w:r w:rsidR="0012070E" w:rsidRPr="0012070E">
        <w:rPr>
          <w:color w:val="000000"/>
          <w:spacing w:val="5"/>
        </w:rPr>
        <w:t>t</w:t>
      </w:r>
      <w:r w:rsidR="0012070E" w:rsidRPr="0012070E">
        <w:rPr>
          <w:color w:val="000000"/>
          <w:spacing w:val="-1"/>
        </w:rPr>
        <w:t>a</w:t>
      </w:r>
      <w:r w:rsidR="0012070E" w:rsidRPr="0012070E">
        <w:rPr>
          <w:color w:val="000000"/>
          <w:spacing w:val="5"/>
        </w:rPr>
        <w:t>t</w:t>
      </w:r>
      <w:r w:rsidR="0012070E" w:rsidRPr="0012070E">
        <w:rPr>
          <w:color w:val="000000"/>
          <w:spacing w:val="-9"/>
        </w:rPr>
        <w:t>y</w:t>
      </w:r>
      <w:r w:rsidR="0012070E" w:rsidRPr="0012070E">
        <w:rPr>
          <w:color w:val="000000"/>
          <w:spacing w:val="5"/>
        </w:rPr>
        <w:t>t</w:t>
      </w:r>
      <w:r w:rsidR="0012070E" w:rsidRPr="0012070E">
        <w:rPr>
          <w:color w:val="000000"/>
        </w:rPr>
        <w:t>ą</w:t>
      </w:r>
      <w:r w:rsidR="0012070E" w:rsidRPr="0012070E">
        <w:rPr>
          <w:color w:val="000000"/>
          <w:spacing w:val="33"/>
        </w:rPr>
        <w:t xml:space="preserve"> </w:t>
      </w:r>
      <w:r w:rsidR="0012070E" w:rsidRPr="0012070E">
        <w:rPr>
          <w:color w:val="000000"/>
          <w:spacing w:val="-4"/>
        </w:rPr>
        <w:t>mi</w:t>
      </w:r>
      <w:r w:rsidR="0012070E" w:rsidRPr="0012070E">
        <w:rPr>
          <w:color w:val="000000"/>
          <w:spacing w:val="5"/>
        </w:rPr>
        <w:t>n</w:t>
      </w:r>
      <w:r w:rsidR="0012070E" w:rsidRPr="0012070E">
        <w:rPr>
          <w:color w:val="000000"/>
        </w:rPr>
        <w:t>i</w:t>
      </w:r>
      <w:r w:rsidR="0012070E" w:rsidRPr="0012070E">
        <w:rPr>
          <w:color w:val="000000"/>
          <w:spacing w:val="-4"/>
        </w:rPr>
        <w:t>m</w:t>
      </w:r>
      <w:r w:rsidR="0012070E" w:rsidRPr="0012070E">
        <w:rPr>
          <w:color w:val="000000"/>
          <w:spacing w:val="4"/>
        </w:rPr>
        <w:t>a</w:t>
      </w:r>
      <w:r w:rsidR="0012070E" w:rsidRPr="0012070E">
        <w:rPr>
          <w:color w:val="000000"/>
        </w:rPr>
        <w:t>lią</w:t>
      </w:r>
      <w:r w:rsidR="0012070E" w:rsidRPr="0012070E">
        <w:rPr>
          <w:color w:val="000000"/>
          <w:spacing w:val="-1"/>
        </w:rPr>
        <w:t xml:space="preserve"> </w:t>
      </w:r>
      <w:r w:rsidR="0012070E" w:rsidRPr="0012070E">
        <w:rPr>
          <w:color w:val="000000"/>
          <w:spacing w:val="-4"/>
        </w:rPr>
        <w:t>il</w:t>
      </w:r>
      <w:r w:rsidR="0012070E" w:rsidRPr="0012070E">
        <w:rPr>
          <w:color w:val="000000"/>
        </w:rPr>
        <w:t>g</w:t>
      </w:r>
      <w:r w:rsidR="0012070E" w:rsidRPr="0012070E">
        <w:rPr>
          <w:color w:val="000000"/>
          <w:spacing w:val="4"/>
        </w:rPr>
        <w:t>a</w:t>
      </w:r>
      <w:r w:rsidR="0012070E" w:rsidRPr="0012070E">
        <w:rPr>
          <w:color w:val="000000"/>
          <w:spacing w:val="-4"/>
        </w:rPr>
        <w:t>l</w:t>
      </w:r>
      <w:r w:rsidR="0012070E" w:rsidRPr="0012070E">
        <w:rPr>
          <w:color w:val="000000"/>
          <w:spacing w:val="4"/>
        </w:rPr>
        <w:t>a</w:t>
      </w:r>
      <w:r w:rsidR="0012070E" w:rsidRPr="0012070E">
        <w:rPr>
          <w:color w:val="000000"/>
          <w:spacing w:val="-4"/>
        </w:rPr>
        <w:t>i</w:t>
      </w:r>
      <w:r w:rsidR="0012070E" w:rsidRPr="0012070E">
        <w:rPr>
          <w:color w:val="000000"/>
          <w:spacing w:val="5"/>
        </w:rPr>
        <w:t>k</w:t>
      </w:r>
      <w:r w:rsidR="0012070E" w:rsidRPr="0012070E">
        <w:rPr>
          <w:color w:val="000000"/>
          <w:spacing w:val="-9"/>
        </w:rPr>
        <w:t>i</w:t>
      </w:r>
      <w:r w:rsidR="0012070E" w:rsidRPr="0012070E">
        <w:rPr>
          <w:color w:val="000000"/>
        </w:rPr>
        <w:t>o</w:t>
      </w:r>
      <w:r w:rsidR="0012070E" w:rsidRPr="0012070E">
        <w:rPr>
          <w:color w:val="000000"/>
          <w:spacing w:val="24"/>
        </w:rPr>
        <w:t xml:space="preserve"> </w:t>
      </w:r>
      <w:r w:rsidR="0012070E" w:rsidRPr="0012070E">
        <w:rPr>
          <w:color w:val="000000"/>
          <w:spacing w:val="-4"/>
        </w:rPr>
        <w:t>m</w:t>
      </w:r>
      <w:r w:rsidR="0012070E" w:rsidRPr="0012070E">
        <w:rPr>
          <w:color w:val="000000"/>
          <w:spacing w:val="-1"/>
        </w:rPr>
        <w:t>a</w:t>
      </w:r>
      <w:r w:rsidR="0012070E" w:rsidRPr="0012070E">
        <w:rPr>
          <w:color w:val="000000"/>
          <w:spacing w:val="5"/>
        </w:rPr>
        <w:t>t</w:t>
      </w:r>
      <w:r w:rsidR="0012070E" w:rsidRPr="0012070E">
        <w:rPr>
          <w:color w:val="000000"/>
          <w:spacing w:val="-1"/>
        </w:rPr>
        <w:t>e</w:t>
      </w:r>
      <w:r w:rsidR="0012070E" w:rsidRPr="0012070E">
        <w:rPr>
          <w:color w:val="000000"/>
          <w:spacing w:val="6"/>
        </w:rPr>
        <w:t>r</w:t>
      </w:r>
      <w:r w:rsidR="0012070E" w:rsidRPr="0012070E">
        <w:rPr>
          <w:color w:val="000000"/>
          <w:spacing w:val="-9"/>
        </w:rPr>
        <w:t>i</w:t>
      </w:r>
      <w:r w:rsidR="0012070E" w:rsidRPr="0012070E">
        <w:rPr>
          <w:color w:val="000000"/>
          <w:spacing w:val="4"/>
        </w:rPr>
        <w:t>a</w:t>
      </w:r>
      <w:r w:rsidR="0012070E" w:rsidRPr="0012070E">
        <w:rPr>
          <w:color w:val="000000"/>
        </w:rPr>
        <w:t>l</w:t>
      </w:r>
      <w:r w:rsidR="0012070E" w:rsidRPr="0012070E">
        <w:rPr>
          <w:color w:val="000000"/>
          <w:spacing w:val="-9"/>
        </w:rPr>
        <w:t>i</w:t>
      </w:r>
      <w:r w:rsidR="0012070E" w:rsidRPr="0012070E">
        <w:rPr>
          <w:color w:val="000000"/>
          <w:spacing w:val="10"/>
        </w:rPr>
        <w:t>o</w:t>
      </w:r>
      <w:r w:rsidR="0012070E" w:rsidRPr="0012070E">
        <w:rPr>
          <w:color w:val="000000"/>
          <w:spacing w:val="-9"/>
        </w:rPr>
        <w:t>j</w:t>
      </w:r>
      <w:r w:rsidR="0012070E" w:rsidRPr="0012070E">
        <w:rPr>
          <w:color w:val="000000"/>
        </w:rPr>
        <w:t>o</w:t>
      </w:r>
      <w:r w:rsidR="0012070E" w:rsidRPr="0012070E">
        <w:rPr>
          <w:color w:val="000000"/>
          <w:spacing w:val="18"/>
        </w:rPr>
        <w:t xml:space="preserve"> </w:t>
      </w:r>
      <w:r w:rsidR="0012070E" w:rsidRPr="0012070E">
        <w:rPr>
          <w:color w:val="000000"/>
          <w:spacing w:val="5"/>
        </w:rPr>
        <w:t>t</w:t>
      </w:r>
      <w:r w:rsidR="0012070E" w:rsidRPr="0012070E">
        <w:rPr>
          <w:color w:val="000000"/>
        </w:rPr>
        <w:t>u</w:t>
      </w:r>
      <w:r w:rsidR="0012070E" w:rsidRPr="0012070E">
        <w:rPr>
          <w:color w:val="000000"/>
          <w:spacing w:val="-3"/>
        </w:rPr>
        <w:t>r</w:t>
      </w:r>
      <w:r w:rsidR="0012070E" w:rsidRPr="0012070E">
        <w:rPr>
          <w:color w:val="000000"/>
        </w:rPr>
        <w:t>to</w:t>
      </w:r>
      <w:r w:rsidR="0012070E" w:rsidRPr="0012070E">
        <w:rPr>
          <w:color w:val="000000"/>
          <w:spacing w:val="24"/>
        </w:rPr>
        <w:t xml:space="preserve"> </w:t>
      </w:r>
      <w:r w:rsidR="0012070E" w:rsidRPr="0012070E">
        <w:rPr>
          <w:color w:val="000000"/>
          <w:spacing w:val="-5"/>
        </w:rPr>
        <w:t>v</w:t>
      </w:r>
      <w:r w:rsidR="0012070E" w:rsidRPr="0012070E">
        <w:rPr>
          <w:color w:val="000000"/>
          <w:spacing w:val="-1"/>
        </w:rPr>
        <w:t>e</w:t>
      </w:r>
      <w:r w:rsidR="0012070E" w:rsidRPr="0012070E">
        <w:rPr>
          <w:color w:val="000000"/>
          <w:spacing w:val="2"/>
        </w:rPr>
        <w:t>r</w:t>
      </w:r>
      <w:r w:rsidR="0012070E" w:rsidRPr="0012070E">
        <w:rPr>
          <w:color w:val="000000"/>
          <w:spacing w:val="5"/>
        </w:rPr>
        <w:t>t</w:t>
      </w:r>
      <w:r w:rsidR="0012070E" w:rsidRPr="0012070E">
        <w:rPr>
          <w:color w:val="000000"/>
          <w:spacing w:val="-1"/>
        </w:rPr>
        <w:t>ę</w:t>
      </w:r>
      <w:r w:rsidR="0012070E" w:rsidRPr="0012070E">
        <w:rPr>
          <w:color w:val="000000"/>
        </w:rPr>
        <w:t>.</w:t>
      </w:r>
      <w:r w:rsidR="0012070E" w:rsidRPr="0012070E">
        <w:rPr>
          <w:color w:val="000000"/>
          <w:spacing w:val="27"/>
        </w:rPr>
        <w:t xml:space="preserve"> </w:t>
      </w:r>
    </w:p>
    <w:p w14:paraId="72EAD4BA" w14:textId="5EC2A275" w:rsidR="0012070E" w:rsidRPr="0012070E" w:rsidRDefault="00094FE7" w:rsidP="00094FE7">
      <w:pPr>
        <w:tabs>
          <w:tab w:val="left" w:pos="1298"/>
        </w:tabs>
      </w:pPr>
      <w:r>
        <w:rPr>
          <w:color w:val="000000"/>
          <w:spacing w:val="27"/>
        </w:rPr>
        <w:tab/>
      </w:r>
      <w:r w:rsidR="0012070E" w:rsidRPr="0012070E">
        <w:t xml:space="preserve">Pirminio pripažinimo metu atsargos įvertinamos įsigijimo (pasigaminimo) savikaina, o sudarant finansines ataskaitas – įsigijimo (pasigaminimo) savikaina. Atsargos grynąja realizavimo verte ataskaitose yra parodomos tuomet, kada tos atsargos yra planuojamos parduoti ir grynoji realizavimo vertė yra mažesnė už įsigijimo (pasigaminimo) savikainą. </w:t>
      </w:r>
      <w:bookmarkStart w:id="8" w:name="_Ref180675238"/>
      <w:r w:rsidR="0012070E" w:rsidRPr="0012070E">
        <w:t>Į atsargų (medžiagų, žaliavų, ūkinio inventoriaus) įsigijimo savikainą įskaitoma:</w:t>
      </w:r>
      <w:bookmarkEnd w:id="8"/>
      <w:r w:rsidR="0012070E" w:rsidRPr="0012070E">
        <w:t xml:space="preserve"> </w:t>
      </w:r>
    </w:p>
    <w:p w14:paraId="35EFE56C" w14:textId="67071785" w:rsidR="0012070E" w:rsidRDefault="0012070E" w:rsidP="00094FE7">
      <w:pPr>
        <w:numPr>
          <w:ilvl w:val="1"/>
          <w:numId w:val="19"/>
        </w:numPr>
        <w:tabs>
          <w:tab w:val="left" w:pos="180"/>
          <w:tab w:val="left" w:pos="993"/>
          <w:tab w:val="left" w:pos="1134"/>
          <w:tab w:val="left" w:pos="1298"/>
          <w:tab w:val="left" w:pos="1418"/>
          <w:tab w:val="left" w:pos="1800"/>
        </w:tabs>
        <w:suppressAutoHyphens/>
        <w:ind w:left="0" w:firstLine="1276"/>
      </w:pPr>
      <w:r w:rsidRPr="0012070E">
        <w:t>pirkimo kaina, atėmus pirkimo metu žinomas ir taikytas nuolaidas ir nukainojimus;</w:t>
      </w:r>
    </w:p>
    <w:p w14:paraId="4F4131D5" w14:textId="3BE8B842" w:rsidR="0012070E" w:rsidRDefault="0012070E" w:rsidP="00094FE7">
      <w:pPr>
        <w:numPr>
          <w:ilvl w:val="1"/>
          <w:numId w:val="19"/>
        </w:numPr>
        <w:tabs>
          <w:tab w:val="left" w:pos="180"/>
          <w:tab w:val="left" w:pos="993"/>
          <w:tab w:val="left" w:pos="1134"/>
          <w:tab w:val="left" w:pos="1298"/>
          <w:tab w:val="left" w:pos="1418"/>
          <w:tab w:val="left" w:pos="1800"/>
        </w:tabs>
        <w:suppressAutoHyphens/>
        <w:ind w:left="0" w:firstLine="1276"/>
      </w:pPr>
      <w:r w:rsidRPr="00094FE7">
        <w:t>su įsigijimu susiję negrąžintini mokesčiai ir rinkliavos (muitai, akcizai, PVM ir kt.);</w:t>
      </w:r>
    </w:p>
    <w:p w14:paraId="13218ACE" w14:textId="21C3B890" w:rsidR="0012070E" w:rsidRDefault="0012070E" w:rsidP="00094FE7">
      <w:pPr>
        <w:numPr>
          <w:ilvl w:val="1"/>
          <w:numId w:val="19"/>
        </w:numPr>
        <w:tabs>
          <w:tab w:val="left" w:pos="180"/>
          <w:tab w:val="left" w:pos="993"/>
          <w:tab w:val="left" w:pos="1134"/>
          <w:tab w:val="left" w:pos="1298"/>
          <w:tab w:val="left" w:pos="1418"/>
          <w:tab w:val="left" w:pos="1800"/>
        </w:tabs>
        <w:suppressAutoHyphens/>
        <w:ind w:left="0" w:firstLine="1276"/>
      </w:pPr>
      <w:r w:rsidRPr="00094FE7">
        <w:t>transporto (išskyrus tas transportavimo sąnaudas, kai gabenama įstaigos transportu), krovimo ir kitos išlaidos, tiesiogiai priskirtinos atsargų įsigijimo išlaidoms.</w:t>
      </w:r>
    </w:p>
    <w:p w14:paraId="08D6ACD3" w14:textId="0930B9D6" w:rsidR="0012070E" w:rsidRDefault="00094FE7" w:rsidP="00094FE7">
      <w:pPr>
        <w:widowControl w:val="0"/>
        <w:shd w:val="clear" w:color="auto" w:fill="FFFFFF"/>
        <w:tabs>
          <w:tab w:val="left" w:pos="1298"/>
        </w:tabs>
        <w:suppressAutoHyphens/>
        <w:autoSpaceDE w:val="0"/>
      </w:pPr>
      <w:r>
        <w:tab/>
        <w:t>A</w:t>
      </w:r>
      <w:r w:rsidR="0012070E" w:rsidRPr="0012070E">
        <w:t>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ar perduodamos, jų balansinė vertė pripažįstama sąnaudomis to laikotarpio, kuriuo pripažįstamos atitinkamos pajamos arba suteikiamos viešosios paslaugos. Atsargų sunaudojimas arba pardavimas apskaitoje registruojamas pagal nuolat apskaitomų atsargų būdą, kai buhalterinėje apskaitoje registruojama kiekviena su atsargų sunaudojimu arba pardavimu susijusi operacija.</w:t>
      </w:r>
    </w:p>
    <w:p w14:paraId="2EB0BFAB" w14:textId="03FC4FE0" w:rsidR="0012070E" w:rsidRDefault="00094FE7" w:rsidP="00094FE7">
      <w:pPr>
        <w:widowControl w:val="0"/>
        <w:shd w:val="clear" w:color="auto" w:fill="FFFFFF"/>
        <w:tabs>
          <w:tab w:val="left" w:pos="1298"/>
        </w:tabs>
        <w:suppressAutoHyphens/>
        <w:autoSpaceDE w:val="0"/>
      </w:pPr>
      <w:r>
        <w:tab/>
      </w:r>
      <w:r w:rsidR="0012070E" w:rsidRPr="0012070E">
        <w:t xml:space="preserve">Prie atsargų priskiriamas neatiduotas naudoti ūkinis inventorius. Atiduoto naudoti inventoriaus vertė iš karto įtraukiama į sąnaudas. Naudojamo inventoriaus kiekinė ir vertinė apskaita turi būti tvarkoma nebalansinėse sąskaitose. Apskaitos nebalansinėse sąskaitose reikalavimai yra nustatyti Atsargų apskaitos tvarkos apraše. </w:t>
      </w:r>
    </w:p>
    <w:p w14:paraId="4DB5D29F" w14:textId="5DD9EE16" w:rsidR="0012070E" w:rsidRPr="0012070E" w:rsidRDefault="00094FE7" w:rsidP="00094FE7">
      <w:pPr>
        <w:widowControl w:val="0"/>
        <w:shd w:val="clear" w:color="auto" w:fill="FFFFFF"/>
        <w:tabs>
          <w:tab w:val="left" w:pos="1298"/>
        </w:tabs>
        <w:suppressAutoHyphens/>
        <w:autoSpaceDE w:val="0"/>
      </w:pPr>
      <w:r>
        <w:tab/>
      </w:r>
      <w:r w:rsidR="0012070E" w:rsidRPr="0012070E">
        <w:t>Atsargų apskaitos ypatumai detaliai aprašomi įstaigos Atsargų apskaitos tvarkos apraše.</w:t>
      </w:r>
    </w:p>
    <w:p w14:paraId="535DECE3" w14:textId="77777777" w:rsidR="0012070E" w:rsidRPr="0012070E" w:rsidRDefault="0012070E" w:rsidP="00E95C06">
      <w:pPr>
        <w:widowControl w:val="0"/>
        <w:shd w:val="clear" w:color="auto" w:fill="FFFFFF"/>
        <w:tabs>
          <w:tab w:val="left" w:pos="0"/>
          <w:tab w:val="left" w:pos="567"/>
          <w:tab w:val="left" w:pos="851"/>
          <w:tab w:val="left" w:pos="1298"/>
        </w:tabs>
        <w:autoSpaceDE w:val="0"/>
        <w:ind w:firstLine="567"/>
      </w:pPr>
    </w:p>
    <w:p w14:paraId="5555931C"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lastRenderedPageBreak/>
        <w:t>Finansinis turtas</w:t>
      </w:r>
    </w:p>
    <w:p w14:paraId="4EF9806C" w14:textId="77777777" w:rsidR="0012070E" w:rsidRPr="0012070E" w:rsidRDefault="0012070E" w:rsidP="00E95C06">
      <w:pPr>
        <w:tabs>
          <w:tab w:val="left" w:pos="851"/>
          <w:tab w:val="left" w:pos="1298"/>
          <w:tab w:val="left" w:pos="2160"/>
        </w:tabs>
        <w:ind w:firstLine="567"/>
        <w:jc w:val="center"/>
      </w:pPr>
    </w:p>
    <w:p w14:paraId="54C0949D" w14:textId="431CF912" w:rsidR="0012070E" w:rsidRPr="0012070E" w:rsidRDefault="00094FE7" w:rsidP="00094FE7">
      <w:pPr>
        <w:widowControl w:val="0"/>
        <w:shd w:val="clear" w:color="auto" w:fill="FFFFFF"/>
        <w:tabs>
          <w:tab w:val="left" w:pos="1298"/>
        </w:tabs>
        <w:suppressAutoHyphens/>
        <w:autoSpaceDE w:val="0"/>
      </w:pPr>
      <w:r>
        <w:tab/>
      </w:r>
      <w:r w:rsidR="0012070E" w:rsidRPr="0012070E">
        <w:t xml:space="preserve">Finansinio turto apskaitos metodai ir taisyklės nustatyti 14-ajame VSAFAS „Jungimai ir investicijos į asocijuotuosius subjektus“ ir 17-ajame VSAFAS „Finansinis turtas ir finansiniai įsipareigojimai“. Finansinis turtas pirminio pripažinimo metu į apskaitą yra įtraukiamas pagal įsigijimo savikainą. </w:t>
      </w:r>
    </w:p>
    <w:p w14:paraId="7B121BA8" w14:textId="22C5A9AE" w:rsidR="0012070E" w:rsidRDefault="00094FE7" w:rsidP="00094FE7">
      <w:pPr>
        <w:widowControl w:val="0"/>
        <w:shd w:val="clear" w:color="auto" w:fill="FFFFFF"/>
        <w:tabs>
          <w:tab w:val="left" w:pos="1298"/>
        </w:tabs>
        <w:suppressAutoHyphens/>
        <w:autoSpaceDE w:val="0"/>
      </w:pPr>
      <w:r>
        <w:tab/>
      </w:r>
      <w:r w:rsidR="0012070E" w:rsidRPr="0012070E">
        <w:t>Finansinis turtas yra skirstomas į  ilgalaikį ir trumpalaikį.</w:t>
      </w:r>
    </w:p>
    <w:p w14:paraId="00BBE6F5" w14:textId="12A8E018" w:rsidR="0012070E" w:rsidRPr="0012070E" w:rsidRDefault="00094FE7" w:rsidP="00094FE7">
      <w:pPr>
        <w:widowControl w:val="0"/>
        <w:shd w:val="clear" w:color="auto" w:fill="FFFFFF"/>
        <w:tabs>
          <w:tab w:val="left" w:pos="1298"/>
        </w:tabs>
        <w:suppressAutoHyphens/>
        <w:autoSpaceDE w:val="0"/>
      </w:pPr>
      <w:r>
        <w:tab/>
      </w:r>
      <w:r w:rsidR="0012070E" w:rsidRPr="0012070E">
        <w:t>Ilgalaikiam finansiniam turtui priskiriama:</w:t>
      </w:r>
    </w:p>
    <w:p w14:paraId="43980046"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701"/>
        </w:tabs>
        <w:suppressAutoHyphens/>
        <w:autoSpaceDE w:val="0"/>
        <w:ind w:left="0" w:firstLine="1418"/>
      </w:pPr>
      <w:r w:rsidRPr="0012070E">
        <w:t>ilgalaikės investicijos į kitų subjektų nuosavybės vertybinius popierius;</w:t>
      </w:r>
    </w:p>
    <w:p w14:paraId="394F4AE8"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701"/>
        </w:tabs>
        <w:suppressAutoHyphens/>
        <w:autoSpaceDE w:val="0"/>
        <w:ind w:left="0" w:firstLine="1418"/>
      </w:pPr>
      <w:r w:rsidRPr="0012070E">
        <w:t>ilgalaikės investicijos į skolos vertybinius popierius;</w:t>
      </w:r>
    </w:p>
    <w:p w14:paraId="31F9848B"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701"/>
        </w:tabs>
        <w:suppressAutoHyphens/>
        <w:autoSpaceDE w:val="0"/>
        <w:ind w:left="0" w:firstLine="1418"/>
      </w:pPr>
      <w:r w:rsidRPr="0012070E">
        <w:t>po vienerių metų gautinos sumos;</w:t>
      </w:r>
    </w:p>
    <w:p w14:paraId="4C5E8F4E" w14:textId="707B4E8B" w:rsidR="0012070E" w:rsidRDefault="0012070E" w:rsidP="00790263">
      <w:pPr>
        <w:widowControl w:val="0"/>
        <w:numPr>
          <w:ilvl w:val="1"/>
          <w:numId w:val="19"/>
        </w:numPr>
        <w:shd w:val="clear" w:color="auto" w:fill="FFFFFF"/>
        <w:tabs>
          <w:tab w:val="left" w:pos="540"/>
          <w:tab w:val="left" w:pos="851"/>
          <w:tab w:val="left" w:pos="1260"/>
          <w:tab w:val="left" w:pos="1298"/>
          <w:tab w:val="left" w:pos="1701"/>
        </w:tabs>
        <w:suppressAutoHyphens/>
        <w:autoSpaceDE w:val="0"/>
        <w:ind w:left="0" w:firstLine="1418"/>
      </w:pPr>
      <w:r w:rsidRPr="0012070E">
        <w:t xml:space="preserve">kitas ilgalaikis finansinis turtas. </w:t>
      </w:r>
    </w:p>
    <w:p w14:paraId="62AC6FC3" w14:textId="43F7F0BA" w:rsidR="0012070E" w:rsidRPr="0012070E" w:rsidRDefault="00094FE7" w:rsidP="00094FE7">
      <w:pPr>
        <w:widowControl w:val="0"/>
        <w:shd w:val="clear" w:color="auto" w:fill="FFFFFF"/>
        <w:tabs>
          <w:tab w:val="left" w:pos="1298"/>
        </w:tabs>
        <w:suppressAutoHyphens/>
        <w:autoSpaceDE w:val="0"/>
      </w:pPr>
      <w:r>
        <w:tab/>
      </w:r>
      <w:r w:rsidR="0012070E" w:rsidRPr="0012070E">
        <w:t>Detalesnė finansinio turto apskaita yra nurodyta Finansinio turto tvarkos apraše.</w:t>
      </w:r>
    </w:p>
    <w:p w14:paraId="0C48702C" w14:textId="424EF3D2" w:rsidR="0012070E" w:rsidRPr="0012070E" w:rsidRDefault="00094FE7" w:rsidP="00094FE7">
      <w:pPr>
        <w:widowControl w:val="0"/>
        <w:shd w:val="clear" w:color="auto" w:fill="FFFFFF"/>
        <w:tabs>
          <w:tab w:val="left" w:pos="1298"/>
        </w:tabs>
        <w:suppressAutoHyphens/>
        <w:autoSpaceDE w:val="0"/>
      </w:pPr>
      <w:r>
        <w:tab/>
      </w:r>
      <w:r w:rsidR="0012070E" w:rsidRPr="0012070E">
        <w:t>Trumpalaikiam finansiniam turtui priskiriama:</w:t>
      </w:r>
    </w:p>
    <w:p w14:paraId="520403C7"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701"/>
        </w:tabs>
        <w:suppressAutoHyphens/>
        <w:autoSpaceDE w:val="0"/>
        <w:ind w:left="0" w:firstLine="1418"/>
      </w:pPr>
      <w:r w:rsidRPr="0012070E">
        <w:t>trumpalaikės investicijos į skolos vertybinius popierius;</w:t>
      </w:r>
    </w:p>
    <w:p w14:paraId="7F11C12E"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701"/>
        </w:tabs>
        <w:suppressAutoHyphens/>
        <w:autoSpaceDE w:val="0"/>
        <w:ind w:left="0" w:firstLine="1418"/>
      </w:pPr>
      <w:r w:rsidRPr="0012070E">
        <w:t>trumpalaikės investicijos į kitų subjektų nuosavybės vertybinius popierius;</w:t>
      </w:r>
    </w:p>
    <w:p w14:paraId="672D0462"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701"/>
        </w:tabs>
        <w:suppressAutoHyphens/>
        <w:autoSpaceDE w:val="0"/>
        <w:ind w:left="0" w:firstLine="1418"/>
      </w:pPr>
      <w:r w:rsidRPr="0012070E">
        <w:t>per vienerius metus gautinos sumos;</w:t>
      </w:r>
    </w:p>
    <w:p w14:paraId="450E1B69"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701"/>
        </w:tabs>
        <w:suppressAutoHyphens/>
        <w:autoSpaceDE w:val="0"/>
        <w:ind w:left="0" w:firstLine="1418"/>
      </w:pPr>
      <w:r w:rsidRPr="0012070E">
        <w:t>pinigai ir jų ekvivalentai;</w:t>
      </w:r>
    </w:p>
    <w:p w14:paraId="493E75FE"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701"/>
        </w:tabs>
        <w:suppressAutoHyphens/>
        <w:autoSpaceDE w:val="0"/>
        <w:ind w:left="0" w:firstLine="1418"/>
      </w:pPr>
      <w:r w:rsidRPr="0012070E">
        <w:t>kitas trumpalaikis finansinis turtas</w:t>
      </w:r>
    </w:p>
    <w:p w14:paraId="7C416BDC" w14:textId="77777777" w:rsidR="0012070E" w:rsidRPr="0012070E" w:rsidRDefault="0012070E" w:rsidP="00E95C06">
      <w:pPr>
        <w:pStyle w:val="Antrat2"/>
        <w:numPr>
          <w:ilvl w:val="1"/>
          <w:numId w:val="0"/>
        </w:numPr>
        <w:tabs>
          <w:tab w:val="num" w:pos="0"/>
          <w:tab w:val="left" w:pos="851"/>
          <w:tab w:val="left" w:pos="1298"/>
        </w:tabs>
        <w:suppressAutoHyphens/>
        <w:spacing w:before="0" w:after="0"/>
        <w:ind w:firstLine="567"/>
        <w:jc w:val="center"/>
        <w:rPr>
          <w:rFonts w:ascii="Times New Roman" w:hAnsi="Times New Roman"/>
          <w:i w:val="0"/>
          <w:color w:val="000000"/>
          <w:spacing w:val="-1"/>
          <w:w w:val="103"/>
          <w:sz w:val="24"/>
          <w:szCs w:val="24"/>
        </w:rPr>
      </w:pPr>
    </w:p>
    <w:p w14:paraId="74D3C7E9"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Gautinos sumos</w:t>
      </w:r>
    </w:p>
    <w:p w14:paraId="67621B43" w14:textId="77777777" w:rsidR="00094FE7" w:rsidRDefault="00094FE7" w:rsidP="00E95C06">
      <w:pPr>
        <w:widowControl w:val="0"/>
        <w:shd w:val="clear" w:color="auto" w:fill="FFFFFF"/>
        <w:tabs>
          <w:tab w:val="left" w:pos="851"/>
          <w:tab w:val="left" w:pos="993"/>
          <w:tab w:val="left" w:pos="1298"/>
        </w:tabs>
        <w:suppressAutoHyphens/>
        <w:autoSpaceDE w:val="0"/>
      </w:pPr>
    </w:p>
    <w:p w14:paraId="25051D45" w14:textId="1A0FBC68" w:rsidR="0012070E" w:rsidRDefault="00094FE7" w:rsidP="00094FE7">
      <w:pPr>
        <w:widowControl w:val="0"/>
        <w:shd w:val="clear" w:color="auto" w:fill="FFFFFF"/>
        <w:tabs>
          <w:tab w:val="left" w:pos="1298"/>
        </w:tabs>
        <w:suppressAutoHyphens/>
        <w:autoSpaceDE w:val="0"/>
      </w:pPr>
      <w:r>
        <w:tab/>
      </w:r>
      <w:r w:rsidR="0012070E" w:rsidRPr="0012070E">
        <w:t>Gautinos sumos apskaitoje turi būti registruojamos tada, kai įstaiga įgyja teisę gauti pinigus ar kitą finansinį turtą pagal 17-ąjį VSAFAS „Finansinis turtas ir finansiniai įsipareigojimai“. Registruojamos gautinos sumos turi  būti įvertintos įsigijimo savikaina.</w:t>
      </w:r>
    </w:p>
    <w:p w14:paraId="5040B602" w14:textId="0EE07054" w:rsidR="0012070E" w:rsidRDefault="00094FE7" w:rsidP="00094FE7">
      <w:pPr>
        <w:widowControl w:val="0"/>
        <w:shd w:val="clear" w:color="auto" w:fill="FFFFFF"/>
        <w:tabs>
          <w:tab w:val="left" w:pos="1298"/>
        </w:tabs>
        <w:suppressAutoHyphens/>
        <w:autoSpaceDE w:val="0"/>
      </w:pPr>
      <w:r>
        <w:tab/>
      </w:r>
      <w:r w:rsidR="0012070E" w:rsidRPr="0012070E">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 </w:t>
      </w:r>
    </w:p>
    <w:p w14:paraId="5D9351AD" w14:textId="1018BF4F" w:rsidR="0012070E" w:rsidRDefault="00313140" w:rsidP="00313140">
      <w:pPr>
        <w:widowControl w:val="0"/>
        <w:shd w:val="clear" w:color="auto" w:fill="FFFFFF"/>
        <w:tabs>
          <w:tab w:val="left" w:pos="1298"/>
        </w:tabs>
        <w:suppressAutoHyphens/>
        <w:autoSpaceDE w:val="0"/>
      </w:pPr>
      <w:r>
        <w:tab/>
      </w:r>
      <w:r w:rsidR="0012070E" w:rsidRPr="0012070E">
        <w:t>Ilgalaikių gautinų sumų diskontavimo (įvertinimo amortizuota savikaina) tvarka yra nurodyta Finansinės ir investicinės veiklos pajamų ir sąnaudų apskaitos tvarkos apraše.</w:t>
      </w:r>
    </w:p>
    <w:p w14:paraId="77B149B6" w14:textId="19AEBFD1" w:rsidR="0012070E" w:rsidRPr="0012070E" w:rsidRDefault="00313140" w:rsidP="00313140">
      <w:pPr>
        <w:widowControl w:val="0"/>
        <w:shd w:val="clear" w:color="auto" w:fill="FFFFFF"/>
        <w:tabs>
          <w:tab w:val="left" w:pos="1298"/>
        </w:tabs>
        <w:suppressAutoHyphens/>
        <w:autoSpaceDE w:val="0"/>
      </w:pPr>
      <w:r>
        <w:tab/>
      </w:r>
      <w:r w:rsidR="0012070E" w:rsidRPr="0012070E">
        <w:t>Gautinų finansavimo sumų (iš užsienio valstybių, tarptautinių organizacijų, Europos Sąjungos, valstybės biudžeto, savivaldybės biudžeto, kitų šaltinių) registravimo tvarka yra nurodyta Finansavimo sumų apskaitos tvarkos apraše.</w:t>
      </w:r>
    </w:p>
    <w:p w14:paraId="6765D296" w14:textId="77777777" w:rsidR="0012070E" w:rsidRPr="0012070E" w:rsidRDefault="0012070E" w:rsidP="00E95C06">
      <w:pPr>
        <w:pStyle w:val="Antrat2"/>
        <w:numPr>
          <w:ilvl w:val="1"/>
          <w:numId w:val="0"/>
        </w:numPr>
        <w:tabs>
          <w:tab w:val="num" w:pos="0"/>
          <w:tab w:val="left" w:pos="851"/>
          <w:tab w:val="left" w:pos="1298"/>
        </w:tabs>
        <w:suppressAutoHyphens/>
        <w:spacing w:before="0" w:after="0"/>
        <w:ind w:firstLine="567"/>
        <w:jc w:val="center"/>
        <w:rPr>
          <w:rFonts w:ascii="Times New Roman" w:hAnsi="Times New Roman"/>
          <w:i w:val="0"/>
          <w:color w:val="000000"/>
          <w:spacing w:val="-1"/>
          <w:w w:val="103"/>
          <w:sz w:val="24"/>
          <w:szCs w:val="24"/>
        </w:rPr>
      </w:pPr>
    </w:p>
    <w:p w14:paraId="484CADEB"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Pinigai ir pinigų ekvivalentai</w:t>
      </w:r>
    </w:p>
    <w:p w14:paraId="40B8D9A7" w14:textId="77777777" w:rsidR="0012070E" w:rsidRPr="0012070E" w:rsidRDefault="0012070E" w:rsidP="00E95C06">
      <w:pPr>
        <w:tabs>
          <w:tab w:val="left" w:pos="851"/>
          <w:tab w:val="left" w:pos="1298"/>
        </w:tabs>
        <w:ind w:firstLine="567"/>
      </w:pPr>
    </w:p>
    <w:p w14:paraId="0E82A7E0" w14:textId="65C583FD" w:rsidR="0012070E" w:rsidRDefault="00313140" w:rsidP="00313140">
      <w:pPr>
        <w:widowControl w:val="0"/>
        <w:shd w:val="clear" w:color="auto" w:fill="FFFFFF"/>
        <w:tabs>
          <w:tab w:val="left" w:pos="1298"/>
        </w:tabs>
        <w:suppressAutoHyphens/>
        <w:autoSpaceDE w:val="0"/>
        <w:ind w:right="96"/>
      </w:pPr>
      <w:bookmarkStart w:id="9" w:name="_Ref192492765"/>
      <w:r>
        <w:tab/>
      </w:r>
      <w:r w:rsidR="0012070E" w:rsidRPr="000C355D">
        <w:t>Pinigus sudaro pinigai banko sąskaitose. Įstaiga taip pat gali disponuoti grynaisiais pinigais. Pinigų ekvivalentai yra trumpalaikės, likvidžios investicijos, kurios gali būti greitai ir lengvai iškeičiamos į žinomą pinigų sumą. Tokių investicijų terminas neviršija trijų mėnesių, o vertės pokyčių rizika yra labai nežymi.</w:t>
      </w:r>
      <w:bookmarkEnd w:id="9"/>
    </w:p>
    <w:p w14:paraId="65656709" w14:textId="6ECC4E87" w:rsidR="00313140" w:rsidRDefault="00313140" w:rsidP="00313140">
      <w:pPr>
        <w:widowControl w:val="0"/>
        <w:shd w:val="clear" w:color="auto" w:fill="FFFFFF"/>
        <w:tabs>
          <w:tab w:val="left" w:pos="1298"/>
        </w:tabs>
        <w:suppressAutoHyphens/>
        <w:autoSpaceDE w:val="0"/>
        <w:ind w:right="96"/>
      </w:pPr>
      <w:r>
        <w:br w:type="page"/>
      </w:r>
    </w:p>
    <w:p w14:paraId="4A64C1D8" w14:textId="693162AD"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bookmarkStart w:id="10" w:name="_Ref95640307"/>
      <w:r w:rsidRPr="0012070E">
        <w:rPr>
          <w:rFonts w:ascii="Times New Roman" w:hAnsi="Times New Roman"/>
          <w:i w:val="0"/>
          <w:color w:val="000000"/>
          <w:spacing w:val="-1"/>
          <w:w w:val="103"/>
          <w:sz w:val="24"/>
          <w:szCs w:val="24"/>
        </w:rPr>
        <w:lastRenderedPageBreak/>
        <w:t>Finansavimo sumos</w:t>
      </w:r>
    </w:p>
    <w:p w14:paraId="0F080292" w14:textId="77777777" w:rsidR="00313140" w:rsidRDefault="00313140" w:rsidP="00E95C06">
      <w:pPr>
        <w:widowControl w:val="0"/>
        <w:shd w:val="clear" w:color="auto" w:fill="FFFFFF"/>
        <w:tabs>
          <w:tab w:val="left" w:pos="851"/>
          <w:tab w:val="left" w:pos="993"/>
          <w:tab w:val="left" w:pos="1298"/>
        </w:tabs>
        <w:suppressAutoHyphens/>
        <w:autoSpaceDE w:val="0"/>
      </w:pPr>
    </w:p>
    <w:p w14:paraId="7AF8AEAC" w14:textId="0576C392" w:rsidR="0012070E" w:rsidRDefault="0012070E" w:rsidP="00313140">
      <w:pPr>
        <w:widowControl w:val="0"/>
        <w:shd w:val="clear" w:color="auto" w:fill="FFFFFF"/>
        <w:suppressAutoHyphens/>
        <w:autoSpaceDE w:val="0"/>
        <w:ind w:firstLine="1298"/>
      </w:pPr>
      <w:r w:rsidRPr="0012070E">
        <w:t>Finansavimo sumų apskaitos metodai ir taisyklės nustatyti 20-ajame VSAFAS „Finansavimo sumos”.</w:t>
      </w:r>
    </w:p>
    <w:p w14:paraId="3151E563" w14:textId="4921B8C3" w:rsidR="0012070E" w:rsidRDefault="00313140" w:rsidP="00313140">
      <w:pPr>
        <w:widowControl w:val="0"/>
        <w:shd w:val="clear" w:color="auto" w:fill="FFFFFF"/>
        <w:suppressAutoHyphens/>
        <w:autoSpaceDE w:val="0"/>
      </w:pPr>
      <w:r>
        <w:tab/>
      </w:r>
      <w:r w:rsidR="0012070E" w:rsidRPr="0012070E">
        <w:t>Finansavimo sumos pripažįstamos, kai atitinka VSAFAS nustatytus kriterijus.</w:t>
      </w:r>
    </w:p>
    <w:p w14:paraId="2DD9C5D5" w14:textId="2E3C6FDD" w:rsidR="0012070E" w:rsidRDefault="00313140" w:rsidP="00313140">
      <w:pPr>
        <w:widowControl w:val="0"/>
        <w:shd w:val="clear" w:color="auto" w:fill="FFFFFF"/>
        <w:suppressAutoHyphens/>
        <w:autoSpaceDE w:val="0"/>
      </w:pPr>
      <w:r>
        <w:tab/>
      </w:r>
      <w:r w:rsidR="0012070E" w:rsidRPr="0012070E">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p>
    <w:p w14:paraId="16873F11" w14:textId="4272302A" w:rsidR="0012070E" w:rsidRPr="0012070E" w:rsidRDefault="00313140" w:rsidP="00313140">
      <w:pPr>
        <w:widowControl w:val="0"/>
        <w:shd w:val="clear" w:color="auto" w:fill="FFFFFF"/>
        <w:suppressAutoHyphens/>
        <w:autoSpaceDE w:val="0"/>
      </w:pPr>
      <w:r>
        <w:tab/>
      </w:r>
      <w:r w:rsidR="0012070E" w:rsidRPr="0012070E">
        <w:t>Įstaigos gautos (gautinos) finansavimo sumos pagal paskirtį skirstomos į:</w:t>
      </w:r>
    </w:p>
    <w:p w14:paraId="5D8B3BFA"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560"/>
          <w:tab w:val="left" w:pos="1701"/>
        </w:tabs>
        <w:suppressAutoHyphens/>
        <w:autoSpaceDE w:val="0"/>
        <w:ind w:left="0" w:firstLine="1560"/>
      </w:pPr>
      <w:r w:rsidRPr="0012070E">
        <w:t xml:space="preserve">finansavimo sumas nepiniginiam turtui įsigyti; </w:t>
      </w:r>
    </w:p>
    <w:p w14:paraId="4188C6A1" w14:textId="31AEA3A2" w:rsid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560"/>
          <w:tab w:val="left" w:pos="1701"/>
        </w:tabs>
        <w:suppressAutoHyphens/>
        <w:autoSpaceDE w:val="0"/>
        <w:ind w:left="0" w:firstLine="1560"/>
      </w:pPr>
      <w:r w:rsidRPr="0012070E">
        <w:t>finansavimo sumas kitoms išlaidoms kompensuoti.</w:t>
      </w:r>
    </w:p>
    <w:p w14:paraId="3738DC0A" w14:textId="25E66917" w:rsidR="0012070E" w:rsidRDefault="00313140" w:rsidP="00313140">
      <w:pPr>
        <w:widowControl w:val="0"/>
        <w:shd w:val="clear" w:color="auto" w:fill="FFFFFF"/>
        <w:suppressAutoHyphens/>
        <w:autoSpaceDE w:val="0"/>
      </w:pPr>
      <w:r>
        <w:tab/>
      </w:r>
      <w:r w:rsidR="0012070E" w:rsidRPr="0012070E">
        <w:t>Finansavimo sumos nepiniginiam turtui yra gaunamos kaip nemokamai gautas ilgalaikis arba atsargos, įskaitant paramą, arba kaip pinigai, skirti įsigyti ilgalaikį arba trumpalaikį nepiniginį turtą.</w:t>
      </w:r>
    </w:p>
    <w:p w14:paraId="1B5E4566" w14:textId="38D1220F" w:rsidR="0012070E" w:rsidRDefault="00313140" w:rsidP="00313140">
      <w:pPr>
        <w:widowControl w:val="0"/>
        <w:shd w:val="clear" w:color="auto" w:fill="FFFFFF"/>
        <w:suppressAutoHyphens/>
        <w:autoSpaceDE w:val="0"/>
      </w:pPr>
      <w:r>
        <w:tab/>
      </w:r>
      <w:r w:rsidR="0012070E" w:rsidRPr="0012070E">
        <w:t xml:space="preserve">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 </w:t>
      </w:r>
    </w:p>
    <w:p w14:paraId="0A9924C3" w14:textId="225AB140" w:rsidR="0012070E" w:rsidRDefault="00313140" w:rsidP="00313140">
      <w:pPr>
        <w:widowControl w:val="0"/>
        <w:shd w:val="clear" w:color="auto" w:fill="FFFFFF"/>
        <w:suppressAutoHyphens/>
        <w:autoSpaceDE w:val="0"/>
      </w:pPr>
      <w:r>
        <w:tab/>
      </w:r>
      <w:r w:rsidR="0012070E" w:rsidRPr="0012070E">
        <w:t>Gautos (gautinos) ir panaudotos finansavimo sumos arba jų dalis pripažįstamos finansavimo pajamomis tais laikotarpiais, kuriais patiriamos su finansavimo sumomis susijusios sąnaudos.</w:t>
      </w:r>
    </w:p>
    <w:p w14:paraId="302403FD" w14:textId="2FA49575" w:rsidR="0012070E" w:rsidRDefault="00313140" w:rsidP="00313140">
      <w:pPr>
        <w:widowControl w:val="0"/>
        <w:shd w:val="clear" w:color="auto" w:fill="FFFFFF"/>
        <w:suppressAutoHyphens/>
        <w:autoSpaceDE w:val="0"/>
      </w:pPr>
      <w:r>
        <w:tab/>
      </w:r>
      <w:r w:rsidR="0012070E" w:rsidRPr="0012070E">
        <w:t xml:space="preserve">Gautos ir perduotos kitiems viešojo sektoriaus subjektams finansavimo sumos, įstaigos sąnaudomis nepripažįstamos. Perdavus finansavimo sumas kitiems subjektams, mažinamos gautos finansavimo sumos. </w:t>
      </w:r>
    </w:p>
    <w:p w14:paraId="70B9CEC2" w14:textId="7D97D3DA" w:rsidR="0012070E" w:rsidRDefault="00313140" w:rsidP="00313140">
      <w:pPr>
        <w:widowControl w:val="0"/>
        <w:shd w:val="clear" w:color="auto" w:fill="FFFFFF"/>
        <w:suppressAutoHyphens/>
        <w:autoSpaceDE w:val="0"/>
      </w:pPr>
      <w:r>
        <w:tab/>
      </w:r>
      <w:r w:rsidR="0012070E" w:rsidRPr="0012070E">
        <w:t>Įstaigos apskaitoje finansavimo sąnaudomis perduotos sumos pripažįstamos tik tuomet, kai kitiems viešojo sektoriaus subjektams  yra perduodamos savo uždirbtų pajamų lėšos.</w:t>
      </w:r>
    </w:p>
    <w:p w14:paraId="233DDE1E" w14:textId="1F94AE65" w:rsidR="0012070E" w:rsidRDefault="00313140" w:rsidP="00313140">
      <w:pPr>
        <w:widowControl w:val="0"/>
        <w:shd w:val="clear" w:color="auto" w:fill="FFFFFF"/>
        <w:suppressAutoHyphens/>
        <w:autoSpaceDE w:val="0"/>
      </w:pPr>
      <w:r>
        <w:tab/>
      </w:r>
      <w:r w:rsidR="0012070E" w:rsidRPr="0012070E">
        <w:t>Finansavimo pajamomis pripažįstamos tos sumos, kurios yra skirtos einamąjį laikotarpį patirtoms sąnaudoms finansuoti.</w:t>
      </w:r>
    </w:p>
    <w:p w14:paraId="743CED1C" w14:textId="77777777" w:rsidR="00313140" w:rsidRDefault="00313140" w:rsidP="00313140">
      <w:pPr>
        <w:widowControl w:val="0"/>
        <w:shd w:val="clear" w:color="auto" w:fill="FFFFFF"/>
        <w:suppressAutoHyphens/>
        <w:autoSpaceDE w:val="0"/>
      </w:pPr>
      <w:r>
        <w:tab/>
      </w:r>
      <w:r w:rsidR="0012070E" w:rsidRPr="0012070E">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177EDF45" w14:textId="3BB397B7" w:rsidR="0012070E" w:rsidRPr="00790263" w:rsidRDefault="0012070E" w:rsidP="00313140">
      <w:pPr>
        <w:widowControl w:val="0"/>
        <w:shd w:val="clear" w:color="auto" w:fill="FFFFFF"/>
        <w:suppressAutoHyphens/>
        <w:autoSpaceDE w:val="0"/>
        <w:ind w:firstLine="1298"/>
      </w:pPr>
      <w:r w:rsidRPr="00790263">
        <w:t>Detaliai finansavimo sumų apskaitos ypatumai nustatyti įstaigos Finansavimo sumų apskaitos tvarkos apraše.</w:t>
      </w:r>
    </w:p>
    <w:p w14:paraId="794820A5" w14:textId="77777777" w:rsidR="0012070E" w:rsidRPr="00790263" w:rsidRDefault="0012070E" w:rsidP="00313140">
      <w:pPr>
        <w:widowControl w:val="0"/>
        <w:shd w:val="clear" w:color="auto" w:fill="FFFFFF"/>
        <w:tabs>
          <w:tab w:val="left" w:pos="0"/>
          <w:tab w:val="left" w:pos="709"/>
          <w:tab w:val="left" w:pos="851"/>
          <w:tab w:val="left" w:pos="1298"/>
        </w:tabs>
        <w:autoSpaceDE w:val="0"/>
        <w:ind w:right="96"/>
        <w:rPr>
          <w:shd w:val="clear" w:color="auto" w:fill="FFFF00"/>
        </w:rPr>
      </w:pPr>
    </w:p>
    <w:bookmarkEnd w:id="10"/>
    <w:p w14:paraId="5F195E30"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Finansiniai įsipareigojimai</w:t>
      </w:r>
    </w:p>
    <w:p w14:paraId="6B3F4834" w14:textId="1FDAD74F" w:rsidR="0012070E" w:rsidRDefault="0012070E" w:rsidP="00313140">
      <w:pPr>
        <w:tabs>
          <w:tab w:val="left" w:pos="851"/>
          <w:tab w:val="left" w:pos="1298"/>
        </w:tabs>
      </w:pPr>
    </w:p>
    <w:p w14:paraId="75C1DAE3" w14:textId="5C62CF43" w:rsidR="0012070E" w:rsidRDefault="00313140" w:rsidP="00313140">
      <w:r>
        <w:tab/>
      </w:r>
      <w:r w:rsidR="0012070E" w:rsidRPr="0012070E">
        <w:t>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ir 19-ajame VSAFAS „Finansinė nuoma (lizingas) ir kitos turto perdavimo sutartys“.</w:t>
      </w:r>
    </w:p>
    <w:p w14:paraId="28F73B2A" w14:textId="6F30B9AC" w:rsidR="0012070E" w:rsidRDefault="00313140" w:rsidP="00313140">
      <w:r>
        <w:tab/>
      </w:r>
      <w:r w:rsidR="0012070E" w:rsidRPr="0012070E">
        <w:t>Mokėtinų sumų apskaita tvarkoma pildant atitinkamą duomenų registrą pagal kiekvieną gavėją (tiekėją).</w:t>
      </w:r>
    </w:p>
    <w:p w14:paraId="75669B3D" w14:textId="77777777" w:rsidR="00313140" w:rsidRDefault="00313140" w:rsidP="00313140">
      <w:r>
        <w:tab/>
      </w:r>
      <w:r>
        <w:br w:type="page"/>
      </w:r>
    </w:p>
    <w:p w14:paraId="2FA5881C" w14:textId="63C0C586" w:rsidR="0012070E" w:rsidRPr="0012070E" w:rsidRDefault="00313140" w:rsidP="00313140">
      <w:pPr>
        <w:ind w:firstLine="1298"/>
      </w:pPr>
      <w:r>
        <w:lastRenderedPageBreak/>
        <w:t>V</w:t>
      </w:r>
      <w:r w:rsidR="0012070E" w:rsidRPr="0012070E">
        <w:t>isi įsipareigojimai yra finansiniai ir skirstomi į ilgalaikius ir trumpalaikius. Ilgalaikiams finansiniams įsipareigojimams priskiriama:</w:t>
      </w:r>
    </w:p>
    <w:p w14:paraId="7C636971"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ilgalaikiai atidėjiniai (pvz., atidėjiniai dėl įstaigai iškeltų teisminių ieškinių, kai tikėtina, kad dėl jų baigties įstaiga turės sumokėti priteistas sumas);</w:t>
      </w:r>
    </w:p>
    <w:p w14:paraId="0CD11B00"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ilgalaikės finansinės skolos;</w:t>
      </w:r>
    </w:p>
    <w:p w14:paraId="4D0587B8"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kiti ilgalaikiai įsipareigojimai;</w:t>
      </w:r>
    </w:p>
    <w:p w14:paraId="68348AF0" w14:textId="343F2F24" w:rsidR="0012070E" w:rsidRPr="0012070E" w:rsidRDefault="0012070E" w:rsidP="00313140">
      <w:pPr>
        <w:widowControl w:val="0"/>
        <w:shd w:val="clear" w:color="auto" w:fill="FFFFFF"/>
        <w:tabs>
          <w:tab w:val="left" w:pos="851"/>
          <w:tab w:val="left" w:pos="993"/>
          <w:tab w:val="left" w:pos="1298"/>
          <w:tab w:val="left" w:pos="1985"/>
        </w:tabs>
        <w:suppressAutoHyphens/>
        <w:autoSpaceDE w:val="0"/>
        <w:ind w:firstLine="1276"/>
      </w:pPr>
      <w:r w:rsidRPr="0012070E">
        <w:t>Trumpalaikiams finansiniams įsipareigojimams priskiriama:</w:t>
      </w:r>
    </w:p>
    <w:p w14:paraId="42C30502"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ilgalaikių atidėjinių einamųjų metų dalis ir trumpalaikiai atidėjiniai;</w:t>
      </w:r>
    </w:p>
    <w:p w14:paraId="4EA4062D"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ilgalaikių įsipareigojimų einamųjų metų dalis;</w:t>
      </w:r>
    </w:p>
    <w:p w14:paraId="058DCE22"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trumpalaikiai finansiniai įsipareigojimai;</w:t>
      </w:r>
    </w:p>
    <w:p w14:paraId="2C29A367" w14:textId="77777777" w:rsidR="0012070E" w:rsidRPr="0012070E" w:rsidRDefault="0012070E" w:rsidP="00790263">
      <w:pPr>
        <w:widowControl w:val="0"/>
        <w:numPr>
          <w:ilvl w:val="1"/>
          <w:numId w:val="19"/>
        </w:numPr>
        <w:shd w:val="clear" w:color="auto" w:fill="FFFFFF"/>
        <w:tabs>
          <w:tab w:val="left" w:pos="0"/>
          <w:tab w:val="left" w:pos="1298"/>
          <w:tab w:val="left" w:pos="1985"/>
        </w:tabs>
        <w:suppressAutoHyphens/>
        <w:autoSpaceDE w:val="0"/>
        <w:ind w:left="0" w:firstLine="1701"/>
      </w:pPr>
      <w:r w:rsidRPr="0012070E">
        <w:t>pervestinos subsidijos ir finansavimo sumos;</w:t>
      </w:r>
    </w:p>
    <w:p w14:paraId="546E70F8"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mokėtinos socialinės išmokos;</w:t>
      </w:r>
    </w:p>
    <w:p w14:paraId="2BF0D008"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pervestinos sumos į biudžetus, fondus ir kitiems subjektams;</w:t>
      </w:r>
    </w:p>
    <w:p w14:paraId="50699900"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mokėtinos sumos, susijusios su vykdoma veikla;</w:t>
      </w:r>
    </w:p>
    <w:p w14:paraId="7E1F6385"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985"/>
        </w:tabs>
        <w:suppressAutoHyphens/>
        <w:autoSpaceDE w:val="0"/>
        <w:ind w:left="0" w:firstLine="1701"/>
      </w:pPr>
      <w:r w:rsidRPr="0012070E">
        <w:t>kiti trumpalaikiai finansiniai įsipareigojimai.</w:t>
      </w:r>
    </w:p>
    <w:p w14:paraId="1539F34F" w14:textId="6B96FD9F" w:rsidR="0012070E" w:rsidRPr="0012070E" w:rsidRDefault="0012070E" w:rsidP="00313140">
      <w:pPr>
        <w:widowControl w:val="0"/>
        <w:shd w:val="clear" w:color="auto" w:fill="FFFFFF"/>
        <w:tabs>
          <w:tab w:val="left" w:pos="851"/>
          <w:tab w:val="left" w:pos="993"/>
          <w:tab w:val="left" w:pos="1298"/>
        </w:tabs>
        <w:suppressAutoHyphens/>
        <w:autoSpaceDE w:val="0"/>
        <w:ind w:firstLine="1418"/>
      </w:pPr>
      <w:r w:rsidRPr="0012070E">
        <w:t xml:space="preserve">Pirminio pripažinimo metu finansiniai įsipareigojimai įvertinami įsigijimo savikaina. Vėliau šie įsipareigojimai įvertinami: </w:t>
      </w:r>
    </w:p>
    <w:p w14:paraId="6B37D944"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firstLine="1701"/>
      </w:pPr>
      <w:r w:rsidRPr="0012070E">
        <w:t xml:space="preserve">susiję su rinkos kainomis – tikrąja verte; </w:t>
      </w:r>
    </w:p>
    <w:p w14:paraId="5896EF0D" w14:textId="77777777" w:rsidR="0012070E" w:rsidRPr="0012070E" w:rsidRDefault="0012070E" w:rsidP="00790263">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firstLine="1701"/>
      </w:pPr>
      <w:r w:rsidRPr="0012070E">
        <w:t xml:space="preserve"> iš suteiktų garantijų kilę finansiniai įsipareigojimai – tikrąja verte;</w:t>
      </w:r>
    </w:p>
    <w:p w14:paraId="315DAE8C" w14:textId="1A8CBBD8" w:rsidR="0012070E" w:rsidRDefault="0012070E" w:rsidP="00790263">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firstLine="1701"/>
      </w:pPr>
      <w:r w:rsidRPr="0012070E">
        <w:t>kiti ilgalaikiai finansiniai įsipareigojimai – amortizuota savikaina;</w:t>
      </w:r>
    </w:p>
    <w:p w14:paraId="71FE0F1E" w14:textId="77777777" w:rsidR="0012070E" w:rsidRPr="00313140" w:rsidRDefault="0012070E" w:rsidP="00313140">
      <w:pPr>
        <w:widowControl w:val="0"/>
        <w:numPr>
          <w:ilvl w:val="1"/>
          <w:numId w:val="19"/>
        </w:numPr>
        <w:shd w:val="clear" w:color="auto" w:fill="FFFFFF"/>
        <w:tabs>
          <w:tab w:val="left" w:pos="540"/>
          <w:tab w:val="left" w:pos="851"/>
          <w:tab w:val="left" w:pos="1260"/>
          <w:tab w:val="left" w:pos="1298"/>
          <w:tab w:val="left" w:pos="1985"/>
        </w:tabs>
        <w:suppressAutoHyphens/>
        <w:autoSpaceDE w:val="0"/>
        <w:ind w:left="0" w:firstLine="1701"/>
      </w:pPr>
      <w:r w:rsidRPr="00313140">
        <w:t>kiti trumpalaikiai finansiniai įsipareigojimai – įsigijimo savikaina.</w:t>
      </w:r>
    </w:p>
    <w:p w14:paraId="3A96DF12" w14:textId="77777777" w:rsidR="00AE3FFE" w:rsidRDefault="00AE3FFE" w:rsidP="00790263">
      <w:pPr>
        <w:pStyle w:val="Antrat2"/>
        <w:tabs>
          <w:tab w:val="left" w:pos="851"/>
          <w:tab w:val="left" w:pos="1298"/>
          <w:tab w:val="left" w:pos="1985"/>
        </w:tabs>
        <w:suppressAutoHyphens/>
        <w:spacing w:before="0" w:after="0"/>
        <w:ind w:left="567" w:firstLine="1701"/>
        <w:rPr>
          <w:rFonts w:ascii="Times New Roman" w:hAnsi="Times New Roman"/>
          <w:i w:val="0"/>
          <w:color w:val="000000"/>
          <w:spacing w:val="-1"/>
          <w:w w:val="103"/>
          <w:sz w:val="24"/>
          <w:szCs w:val="24"/>
        </w:rPr>
      </w:pPr>
    </w:p>
    <w:p w14:paraId="48F8820A" w14:textId="77777777" w:rsidR="0012070E" w:rsidRPr="00AE3FFE" w:rsidRDefault="0012070E" w:rsidP="00790263">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AE3FFE">
        <w:rPr>
          <w:rFonts w:ascii="Times New Roman" w:hAnsi="Times New Roman"/>
          <w:i w:val="0"/>
          <w:color w:val="000000"/>
          <w:spacing w:val="-1"/>
          <w:w w:val="103"/>
          <w:sz w:val="24"/>
          <w:szCs w:val="24"/>
        </w:rPr>
        <w:t>Atidėjiniai</w:t>
      </w:r>
    </w:p>
    <w:p w14:paraId="00A1A4EF" w14:textId="77777777" w:rsidR="0012070E" w:rsidRPr="0012070E" w:rsidRDefault="0012070E" w:rsidP="00E95C06">
      <w:pPr>
        <w:tabs>
          <w:tab w:val="left" w:pos="851"/>
          <w:tab w:val="left" w:pos="1298"/>
        </w:tabs>
        <w:ind w:firstLine="567"/>
      </w:pPr>
    </w:p>
    <w:p w14:paraId="54411C7F" w14:textId="182D4577" w:rsidR="0012070E" w:rsidRDefault="00313140" w:rsidP="00313140">
      <w:pPr>
        <w:widowControl w:val="0"/>
        <w:shd w:val="clear" w:color="auto" w:fill="FFFFFF"/>
        <w:suppressAutoHyphens/>
        <w:autoSpaceDE w:val="0"/>
      </w:pPr>
      <w:r>
        <w:tab/>
      </w:r>
      <w:r w:rsidR="0012070E" w:rsidRPr="0012070E">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 </w:t>
      </w:r>
    </w:p>
    <w:p w14:paraId="60EF0C67" w14:textId="4E44478E" w:rsidR="0012070E" w:rsidRDefault="00313140" w:rsidP="00313140">
      <w:pPr>
        <w:widowControl w:val="0"/>
        <w:shd w:val="clear" w:color="auto" w:fill="FFFFFF"/>
        <w:suppressAutoHyphens/>
        <w:autoSpaceDE w:val="0"/>
      </w:pPr>
      <w:r>
        <w:tab/>
      </w:r>
      <w:r w:rsidR="0012070E" w:rsidRPr="0012070E">
        <w:t>Atidėjiniai gali būti formuojami dėl teismo bylų, suteiktų garantijų, aplinkosaugos projektų, kontroliuojamų subjektų reorganizavimo.</w:t>
      </w:r>
    </w:p>
    <w:p w14:paraId="4DBBAFAC" w14:textId="55455BDD" w:rsidR="0012070E" w:rsidRDefault="00313140" w:rsidP="00313140">
      <w:pPr>
        <w:widowControl w:val="0"/>
        <w:shd w:val="clear" w:color="auto" w:fill="FFFFFF"/>
        <w:suppressAutoHyphens/>
        <w:autoSpaceDE w:val="0"/>
      </w:pPr>
      <w:r>
        <w:tab/>
      </w:r>
      <w:r w:rsidR="0012070E" w:rsidRPr="0012070E">
        <w:t xml:space="preserve">Atidėjiniai yra peržiūrimi paskutinę kiekvieno ataskaitinio laikotarpio dieną ir koreguojami, atsižvelgiant į naujus įvykius ar aplinkybes, kad parodytų tiksliausią dabartinį įvertinimą. </w:t>
      </w:r>
    </w:p>
    <w:p w14:paraId="344F34AC" w14:textId="64A6E106" w:rsidR="0012070E" w:rsidRPr="0012070E" w:rsidRDefault="00313140" w:rsidP="00313140">
      <w:pPr>
        <w:widowControl w:val="0"/>
        <w:shd w:val="clear" w:color="auto" w:fill="FFFFFF"/>
        <w:suppressAutoHyphens/>
        <w:autoSpaceDE w:val="0"/>
      </w:pPr>
      <w:r>
        <w:tab/>
      </w:r>
      <w:r w:rsidR="0012070E" w:rsidRPr="0012070E">
        <w:t>Atidėjinių apskaita yra vykdoma 51XXXXX ir 61XXXXX sąskaitose.</w:t>
      </w:r>
    </w:p>
    <w:p w14:paraId="5DA4867F" w14:textId="77777777" w:rsidR="0012070E" w:rsidRPr="0012070E" w:rsidRDefault="0012070E" w:rsidP="00313140">
      <w:pPr>
        <w:tabs>
          <w:tab w:val="left" w:pos="360"/>
          <w:tab w:val="left" w:pos="851"/>
          <w:tab w:val="left" w:pos="993"/>
          <w:tab w:val="left" w:pos="1260"/>
          <w:tab w:val="left" w:pos="1298"/>
        </w:tabs>
        <w:ind w:right="96"/>
      </w:pPr>
    </w:p>
    <w:p w14:paraId="0BC89214" w14:textId="77777777" w:rsidR="0012070E" w:rsidRPr="0012070E" w:rsidRDefault="0012070E" w:rsidP="00E95C06">
      <w:pPr>
        <w:pStyle w:val="Antrat2"/>
        <w:tabs>
          <w:tab w:val="left" w:pos="851"/>
          <w:tab w:val="left" w:pos="993"/>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Veiklos nuoma</w:t>
      </w:r>
    </w:p>
    <w:p w14:paraId="2898B7DF" w14:textId="77777777" w:rsidR="0012070E" w:rsidRPr="0012070E" w:rsidRDefault="0012070E" w:rsidP="00313140">
      <w:pPr>
        <w:tabs>
          <w:tab w:val="left" w:pos="851"/>
          <w:tab w:val="left" w:pos="993"/>
          <w:tab w:val="left" w:pos="1298"/>
        </w:tabs>
      </w:pPr>
    </w:p>
    <w:p w14:paraId="05D2BF1B" w14:textId="28FB41D3" w:rsidR="0012070E" w:rsidRPr="0012070E" w:rsidRDefault="009F1381" w:rsidP="009F1381">
      <w:pPr>
        <w:widowControl w:val="0"/>
        <w:shd w:val="clear" w:color="auto" w:fill="FFFFFF"/>
        <w:suppressAutoHyphens/>
        <w:autoSpaceDE w:val="0"/>
      </w:pPr>
      <w:r>
        <w:tab/>
      </w:r>
      <w:r w:rsidR="0012070E" w:rsidRPr="0012070E">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00FA212A" w14:textId="39F0DE48" w:rsidR="009F1381" w:rsidRDefault="009F1381" w:rsidP="00E95C06">
      <w:pPr>
        <w:widowControl w:val="0"/>
        <w:shd w:val="clear" w:color="auto" w:fill="FFFFFF"/>
        <w:tabs>
          <w:tab w:val="left" w:pos="0"/>
          <w:tab w:val="left" w:pos="851"/>
          <w:tab w:val="left" w:pos="993"/>
          <w:tab w:val="left" w:pos="1298"/>
          <w:tab w:val="left" w:pos="1980"/>
        </w:tabs>
        <w:autoSpaceDE w:val="0"/>
        <w:ind w:right="96" w:firstLine="567"/>
      </w:pPr>
      <w:r>
        <w:br w:type="page"/>
      </w:r>
    </w:p>
    <w:p w14:paraId="16D6FE22" w14:textId="7D7DEEE3" w:rsidR="0012070E" w:rsidRPr="0012070E" w:rsidRDefault="009F1381" w:rsidP="00E95C06">
      <w:pPr>
        <w:pStyle w:val="Antrat2"/>
        <w:tabs>
          <w:tab w:val="left" w:pos="851"/>
          <w:tab w:val="left" w:pos="993"/>
          <w:tab w:val="left" w:pos="1298"/>
        </w:tabs>
        <w:suppressAutoHyphens/>
        <w:spacing w:before="0" w:after="0"/>
        <w:jc w:val="center"/>
        <w:rPr>
          <w:rFonts w:ascii="Times New Roman" w:hAnsi="Times New Roman"/>
          <w:i w:val="0"/>
          <w:color w:val="000000"/>
          <w:spacing w:val="-1"/>
          <w:w w:val="103"/>
          <w:sz w:val="24"/>
          <w:szCs w:val="24"/>
        </w:rPr>
      </w:pPr>
      <w:r>
        <w:rPr>
          <w:rFonts w:ascii="Times New Roman" w:hAnsi="Times New Roman"/>
          <w:i w:val="0"/>
          <w:color w:val="000000"/>
          <w:spacing w:val="-1"/>
          <w:w w:val="103"/>
          <w:sz w:val="24"/>
          <w:szCs w:val="24"/>
        </w:rPr>
        <w:lastRenderedPageBreak/>
        <w:t>P</w:t>
      </w:r>
      <w:r w:rsidR="0012070E" w:rsidRPr="0012070E">
        <w:rPr>
          <w:rFonts w:ascii="Times New Roman" w:hAnsi="Times New Roman"/>
          <w:i w:val="0"/>
          <w:color w:val="000000"/>
          <w:spacing w:val="-1"/>
          <w:w w:val="103"/>
          <w:sz w:val="24"/>
          <w:szCs w:val="24"/>
        </w:rPr>
        <w:t>ajamos</w:t>
      </w:r>
    </w:p>
    <w:p w14:paraId="50E028D5" w14:textId="052169A3" w:rsidR="0012070E" w:rsidRPr="0012070E" w:rsidRDefault="0012070E" w:rsidP="009F1381"/>
    <w:p w14:paraId="428B477C" w14:textId="0FABE9D6" w:rsidR="0012070E" w:rsidRDefault="004C6288" w:rsidP="009F1381">
      <w:pPr>
        <w:widowControl w:val="0"/>
        <w:shd w:val="clear" w:color="auto" w:fill="FFFFFF"/>
        <w:suppressAutoHyphens/>
        <w:autoSpaceDE w:val="0"/>
      </w:pPr>
      <w:r>
        <w:tab/>
      </w:r>
      <w:r w:rsidR="0012070E" w:rsidRPr="0012070E">
        <w:t>Pajamų apskaitos principai, metodai ir taisyklės nustatyti 10-ajame VSAFAS „Kitos pajamos“ ir 20-ajame VSAFAS „Finansavimo sumos“.</w:t>
      </w:r>
    </w:p>
    <w:p w14:paraId="744248F2" w14:textId="7E975E2C" w:rsidR="0012070E" w:rsidRDefault="009F1381" w:rsidP="009F1381">
      <w:pPr>
        <w:widowControl w:val="0"/>
        <w:shd w:val="clear" w:color="auto" w:fill="FFFFFF"/>
        <w:suppressAutoHyphens/>
        <w:autoSpaceDE w:val="0"/>
      </w:pPr>
      <w:r>
        <w:tab/>
      </w:r>
      <w:r w:rsidR="0012070E" w:rsidRPr="0012070E">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14:paraId="2DF55125" w14:textId="01B85936" w:rsidR="0012070E" w:rsidRDefault="009F1381" w:rsidP="009F1381">
      <w:pPr>
        <w:widowControl w:val="0"/>
        <w:shd w:val="clear" w:color="auto" w:fill="FFFFFF"/>
        <w:suppressAutoHyphens/>
        <w:autoSpaceDE w:val="0"/>
      </w:pPr>
      <w:r>
        <w:tab/>
      </w:r>
      <w:r w:rsidR="0012070E" w:rsidRPr="0012070E">
        <w:t>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w:t>
      </w:r>
    </w:p>
    <w:p w14:paraId="620D6C2A" w14:textId="77777777" w:rsidR="009F1381" w:rsidRDefault="009F1381" w:rsidP="009F1381">
      <w:pPr>
        <w:widowControl w:val="0"/>
        <w:shd w:val="clear" w:color="auto" w:fill="FFFFFF"/>
        <w:suppressAutoHyphens/>
        <w:autoSpaceDE w:val="0"/>
      </w:pPr>
      <w:r>
        <w:tab/>
      </w:r>
      <w:r w:rsidR="0012070E" w:rsidRPr="0012070E">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14:paraId="49B88DA9" w14:textId="648356E0" w:rsidR="0012070E" w:rsidRDefault="009F1381" w:rsidP="009F1381">
      <w:pPr>
        <w:widowControl w:val="0"/>
        <w:shd w:val="clear" w:color="auto" w:fill="FFFFFF"/>
        <w:suppressAutoHyphens/>
        <w:autoSpaceDE w:val="0"/>
      </w:pPr>
      <w:r>
        <w:tab/>
      </w:r>
      <w:r w:rsidR="0012070E" w:rsidRPr="0012070E">
        <w:t xml:space="preserve">Pajamos registruojamos apskaitoje ir rodomos finansinėse ataskaitose tą ataskaitinį laikotarpį, kurį yra uždirbamos, t. y. kurį suteikiamos viešosios paslaugos, atliekami darbai ar parduodamos prekės ar kt., nepriklausomai nuo pinigų gavimo momento. </w:t>
      </w:r>
    </w:p>
    <w:p w14:paraId="481F6915" w14:textId="5C159EE2" w:rsidR="0012070E" w:rsidRDefault="009F1381" w:rsidP="009F1381">
      <w:pPr>
        <w:widowControl w:val="0"/>
        <w:shd w:val="clear" w:color="auto" w:fill="FFFFFF"/>
        <w:suppressAutoHyphens/>
        <w:autoSpaceDE w:val="0"/>
      </w:pPr>
      <w:r>
        <w:tab/>
      </w:r>
      <w:r w:rsidR="0012070E" w:rsidRPr="0012070E">
        <w:t xml:space="preserve">Pajamos yra klasifikuojamos į finansavimo pajamas, pagrindinės veiklos kitas pajamas, kitas pajamas, investicinės - finansinės veiklos pajamas. </w:t>
      </w:r>
      <w:bookmarkStart w:id="11" w:name="OLE_LINK3"/>
      <w:bookmarkStart w:id="12" w:name="OLE_LINK4"/>
    </w:p>
    <w:p w14:paraId="780F188D" w14:textId="6511C320" w:rsidR="0012070E" w:rsidRPr="0012070E" w:rsidRDefault="009F1381" w:rsidP="009F1381">
      <w:pPr>
        <w:widowControl w:val="0"/>
        <w:shd w:val="clear" w:color="auto" w:fill="FFFFFF"/>
        <w:suppressAutoHyphens/>
        <w:autoSpaceDE w:val="0"/>
      </w:pPr>
      <w:r>
        <w:tab/>
      </w:r>
      <w:r w:rsidR="0012070E" w:rsidRPr="0012070E">
        <w:t xml:space="preserve">Detaliai pajamų apskaitos ypatumai aprašomi Pajamų apskaitos tvarkos apraše, Finansavimo sumų apskaitos tvarkos apraše, Finansinės – investicinės veiklos pajamų ir sąnaudų apskaitos tvarkos apraše. </w:t>
      </w:r>
      <w:bookmarkEnd w:id="11"/>
      <w:bookmarkEnd w:id="12"/>
    </w:p>
    <w:p w14:paraId="762DD5D3" w14:textId="77777777" w:rsidR="0012070E" w:rsidRPr="0012070E" w:rsidRDefault="0012070E" w:rsidP="009F1381">
      <w:pPr>
        <w:widowControl w:val="0"/>
        <w:shd w:val="clear" w:color="auto" w:fill="FFFFFF"/>
        <w:tabs>
          <w:tab w:val="left" w:pos="0"/>
          <w:tab w:val="left" w:pos="851"/>
          <w:tab w:val="left" w:pos="1298"/>
        </w:tabs>
        <w:autoSpaceDE w:val="0"/>
        <w:rPr>
          <w:shd w:val="clear" w:color="auto" w:fill="00FF00"/>
        </w:rPr>
      </w:pPr>
    </w:p>
    <w:p w14:paraId="5771028D"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Sąnaudos</w:t>
      </w:r>
    </w:p>
    <w:p w14:paraId="257BC1A7" w14:textId="712CB999" w:rsidR="0012070E" w:rsidRDefault="0012070E" w:rsidP="009F1381">
      <w:pPr>
        <w:pStyle w:val="Antrat3"/>
        <w:numPr>
          <w:ilvl w:val="2"/>
          <w:numId w:val="0"/>
        </w:numPr>
        <w:tabs>
          <w:tab w:val="num" w:pos="0"/>
          <w:tab w:val="left" w:pos="851"/>
          <w:tab w:val="left" w:pos="1260"/>
          <w:tab w:val="left" w:pos="1298"/>
          <w:tab w:val="left" w:pos="1920"/>
        </w:tabs>
        <w:suppressAutoHyphens/>
        <w:spacing w:before="0" w:after="0" w:line="240" w:lineRule="auto"/>
        <w:ind w:right="96"/>
        <w:rPr>
          <w:rFonts w:ascii="Times New Roman" w:hAnsi="Times New Roman"/>
          <w:sz w:val="24"/>
          <w:szCs w:val="24"/>
        </w:rPr>
      </w:pPr>
    </w:p>
    <w:p w14:paraId="17C0E2C3" w14:textId="354E4F3D" w:rsidR="0012070E" w:rsidRDefault="009F1381" w:rsidP="009F1381">
      <w:r>
        <w:rPr>
          <w:lang w:eastAsia="en-US"/>
        </w:rPr>
        <w:tab/>
        <w:t>s</w:t>
      </w:r>
      <w:r w:rsidR="0012070E" w:rsidRPr="0012070E">
        <w:t xml:space="preserve">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5DC80411" w14:textId="494134DE" w:rsidR="0012070E" w:rsidRDefault="009F1381" w:rsidP="009F1381">
      <w:r>
        <w:tab/>
      </w:r>
      <w:r w:rsidR="0012070E" w:rsidRPr="0012070E">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5D50E6FA" w14:textId="37251996" w:rsidR="0012070E" w:rsidRDefault="009F1381" w:rsidP="009F1381">
      <w:r>
        <w:tab/>
      </w:r>
      <w:r w:rsidR="0012070E" w:rsidRPr="0012070E">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03B9E6C1" w14:textId="08881C4A" w:rsidR="0012070E" w:rsidRDefault="009F1381" w:rsidP="009F1381">
      <w:pPr>
        <w:rPr>
          <w:bCs/>
        </w:rPr>
      </w:pPr>
      <w:r>
        <w:tab/>
        <w:t>P</w:t>
      </w:r>
      <w:r w:rsidR="0012070E" w:rsidRPr="0012070E">
        <w:rPr>
          <w:bCs/>
        </w:rPr>
        <w:t xml:space="preserve">ridėtinės vertės mokestis pripažįstamas sąnaudomis tais atvejais, kai įstaiga, PVM mokėtoja, jo negali susigrąžinti, t.y. dėti į atskaitą. </w:t>
      </w:r>
    </w:p>
    <w:p w14:paraId="0DD63D1A" w14:textId="602B245A" w:rsidR="0012070E" w:rsidRDefault="009F1381" w:rsidP="009F1381">
      <w:pPr>
        <w:rPr>
          <w:bCs/>
        </w:rPr>
      </w:pPr>
      <w:r>
        <w:rPr>
          <w:bCs/>
        </w:rPr>
        <w:tab/>
      </w:r>
      <w:r w:rsidR="0012070E" w:rsidRPr="0012070E">
        <w:rPr>
          <w:bCs/>
        </w:rPr>
        <w:t>Sąnaudos registruojamos 8 klasės sąskaitų plano sąskaitose.</w:t>
      </w:r>
    </w:p>
    <w:p w14:paraId="6EF2D0C1" w14:textId="7256944F" w:rsidR="0012070E" w:rsidRPr="0012070E" w:rsidRDefault="009F4359" w:rsidP="009F4359">
      <w:r>
        <w:rPr>
          <w:bCs/>
        </w:rPr>
        <w:tab/>
      </w:r>
      <w:r w:rsidR="0012070E" w:rsidRPr="0012070E">
        <w:t>Sąnaudos pagal veiklos sritis skirstomos į šias grupes:</w:t>
      </w:r>
    </w:p>
    <w:p w14:paraId="743F72CC" w14:textId="77777777" w:rsidR="0012070E" w:rsidRPr="0012070E" w:rsidRDefault="0012070E" w:rsidP="00790263">
      <w:pPr>
        <w:numPr>
          <w:ilvl w:val="1"/>
          <w:numId w:val="19"/>
        </w:numPr>
        <w:tabs>
          <w:tab w:val="left" w:pos="851"/>
          <w:tab w:val="left" w:pos="993"/>
          <w:tab w:val="left" w:pos="1298"/>
          <w:tab w:val="left" w:pos="1843"/>
        </w:tabs>
        <w:suppressAutoHyphens/>
        <w:ind w:left="0" w:firstLine="1560"/>
        <w:rPr>
          <w:bCs/>
        </w:rPr>
      </w:pPr>
      <w:r w:rsidRPr="0012070E">
        <w:rPr>
          <w:bCs/>
        </w:rPr>
        <w:t>finansavimo sąnaudos;</w:t>
      </w:r>
    </w:p>
    <w:p w14:paraId="4123F186" w14:textId="77777777" w:rsidR="0012070E" w:rsidRPr="0012070E" w:rsidRDefault="0012070E" w:rsidP="00790263">
      <w:pPr>
        <w:numPr>
          <w:ilvl w:val="1"/>
          <w:numId w:val="19"/>
        </w:numPr>
        <w:tabs>
          <w:tab w:val="left" w:pos="851"/>
          <w:tab w:val="left" w:pos="993"/>
          <w:tab w:val="left" w:pos="1298"/>
          <w:tab w:val="left" w:pos="1418"/>
          <w:tab w:val="left" w:pos="1843"/>
        </w:tabs>
        <w:suppressAutoHyphens/>
        <w:ind w:left="0" w:firstLine="1560"/>
        <w:rPr>
          <w:bCs/>
        </w:rPr>
      </w:pPr>
      <w:r w:rsidRPr="0012070E">
        <w:rPr>
          <w:bCs/>
        </w:rPr>
        <w:t>pagrindinės veiklos sąnaudos;</w:t>
      </w:r>
    </w:p>
    <w:p w14:paraId="1AF56D6F" w14:textId="77777777" w:rsidR="0012070E" w:rsidRPr="0012070E" w:rsidRDefault="0012070E" w:rsidP="00790263">
      <w:pPr>
        <w:numPr>
          <w:ilvl w:val="1"/>
          <w:numId w:val="19"/>
        </w:numPr>
        <w:tabs>
          <w:tab w:val="left" w:pos="851"/>
          <w:tab w:val="left" w:pos="993"/>
          <w:tab w:val="left" w:pos="1298"/>
          <w:tab w:val="left" w:pos="1843"/>
        </w:tabs>
        <w:suppressAutoHyphens/>
        <w:ind w:left="0" w:firstLine="1560"/>
        <w:rPr>
          <w:bCs/>
        </w:rPr>
      </w:pPr>
      <w:r w:rsidRPr="0012070E">
        <w:rPr>
          <w:bCs/>
        </w:rPr>
        <w:t>kitos veiklos sąnaudos;</w:t>
      </w:r>
    </w:p>
    <w:p w14:paraId="5474074D" w14:textId="77777777" w:rsidR="0012070E" w:rsidRPr="0012070E" w:rsidRDefault="0012070E" w:rsidP="00790263">
      <w:pPr>
        <w:widowControl w:val="0"/>
        <w:numPr>
          <w:ilvl w:val="1"/>
          <w:numId w:val="19"/>
        </w:numPr>
        <w:shd w:val="clear" w:color="auto" w:fill="FFFFFF"/>
        <w:tabs>
          <w:tab w:val="left" w:pos="851"/>
          <w:tab w:val="left" w:pos="993"/>
          <w:tab w:val="left" w:pos="1298"/>
          <w:tab w:val="left" w:pos="1418"/>
          <w:tab w:val="left" w:pos="1843"/>
        </w:tabs>
        <w:suppressAutoHyphens/>
        <w:autoSpaceDE w:val="0"/>
        <w:ind w:left="0" w:firstLine="1560"/>
        <w:rPr>
          <w:bCs/>
        </w:rPr>
      </w:pPr>
      <w:r w:rsidRPr="0012070E">
        <w:rPr>
          <w:bCs/>
        </w:rPr>
        <w:lastRenderedPageBreak/>
        <w:t>finansinės ir investicinės veiklos sąnaudos.</w:t>
      </w:r>
    </w:p>
    <w:p w14:paraId="0248F5DC" w14:textId="7A22A8EA" w:rsidR="0012070E" w:rsidRDefault="004C6288" w:rsidP="009F4359">
      <w:pPr>
        <w:widowControl w:val="0"/>
        <w:shd w:val="clear" w:color="auto" w:fill="FFFFFF"/>
        <w:suppressAutoHyphens/>
        <w:autoSpaceDE w:val="0"/>
        <w:rPr>
          <w:bCs/>
        </w:rPr>
      </w:pPr>
      <w:r>
        <w:rPr>
          <w:bCs/>
        </w:rPr>
        <w:tab/>
      </w:r>
      <w:r w:rsidR="0012070E" w:rsidRPr="0012070E">
        <w:rPr>
          <w:bCs/>
        </w:rPr>
        <w:t>Finansavimo sąnaudas įstaiga</w:t>
      </w:r>
      <w:r w:rsidR="0012070E" w:rsidRPr="0012070E">
        <w:t xml:space="preserve"> </w:t>
      </w:r>
      <w:r w:rsidR="0012070E" w:rsidRPr="0012070E">
        <w:rPr>
          <w:bCs/>
        </w:rPr>
        <w:t>gali patirti tik tuomet, jei perveda savo gautas pajamas (suteiktų paslaugų, turto nuomos ar turto pardavimo lėšas) kitam subjektui programoms vykdyti.</w:t>
      </w:r>
    </w:p>
    <w:p w14:paraId="440CA714" w14:textId="2BA75D81" w:rsidR="0012070E" w:rsidRPr="0012070E" w:rsidRDefault="009F4359" w:rsidP="009F4359">
      <w:pPr>
        <w:widowControl w:val="0"/>
        <w:shd w:val="clear" w:color="auto" w:fill="FFFFFF"/>
        <w:suppressAutoHyphens/>
        <w:autoSpaceDE w:val="0"/>
      </w:pPr>
      <w:r>
        <w:rPr>
          <w:bCs/>
        </w:rPr>
        <w:tab/>
      </w:r>
      <w:r w:rsidR="0012070E" w:rsidRPr="0012070E">
        <w:t>Detaliai sąnaudų apskaitos ypatumai aprašomi Sąnaudų apskaitos tvarkos apraše, Finansavimo sumų apskaitos tvarkos apraše, Finansinės – investicinės veiklos pajamų ir sąnaudų apskaitos tvarkos apraše.</w:t>
      </w:r>
    </w:p>
    <w:p w14:paraId="34727FE9" w14:textId="77777777" w:rsidR="0012070E" w:rsidRPr="0012070E" w:rsidRDefault="0012070E" w:rsidP="009F4359">
      <w:pPr>
        <w:tabs>
          <w:tab w:val="left" w:pos="851"/>
          <w:tab w:val="left" w:pos="1298"/>
        </w:tabs>
        <w:ind w:right="96"/>
      </w:pPr>
    </w:p>
    <w:p w14:paraId="27A1EFBA"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Sandoriai užsienio valiuta</w:t>
      </w:r>
    </w:p>
    <w:p w14:paraId="0A76837F" w14:textId="77777777" w:rsidR="0012070E" w:rsidRPr="0012070E" w:rsidRDefault="0012070E" w:rsidP="009F4359">
      <w:pPr>
        <w:tabs>
          <w:tab w:val="left" w:pos="851"/>
          <w:tab w:val="left" w:pos="1298"/>
        </w:tabs>
      </w:pPr>
    </w:p>
    <w:p w14:paraId="7F9F5934" w14:textId="0D3CD317" w:rsidR="0012070E" w:rsidRDefault="009F4359" w:rsidP="009F4359">
      <w:pPr>
        <w:widowControl w:val="0"/>
        <w:shd w:val="clear" w:color="auto" w:fill="FFFFFF"/>
        <w:suppressAutoHyphens/>
        <w:autoSpaceDE w:val="0"/>
      </w:pPr>
      <w:r>
        <w:tab/>
      </w:r>
      <w:r w:rsidR="0012070E" w:rsidRPr="0012070E">
        <w:t>Sandorių užsienio valiuta apskaitos principai nustatyti 21-ajame VSAFAS „Sandoriai užsienio valiuta“.</w:t>
      </w:r>
    </w:p>
    <w:p w14:paraId="1F2E1754" w14:textId="5A1F8E80" w:rsidR="0012070E" w:rsidRDefault="009F4359" w:rsidP="009F4359">
      <w:pPr>
        <w:widowControl w:val="0"/>
        <w:shd w:val="clear" w:color="auto" w:fill="FFFFFF"/>
        <w:suppressAutoHyphens/>
        <w:autoSpaceDE w:val="0"/>
      </w:pPr>
      <w:r>
        <w:tab/>
      </w:r>
      <w:r w:rsidR="0012070E" w:rsidRPr="0012070E">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14:paraId="4641B9AC" w14:textId="3C6386EF" w:rsidR="0012070E" w:rsidRPr="0012070E" w:rsidRDefault="009F4359" w:rsidP="009F4359">
      <w:pPr>
        <w:widowControl w:val="0"/>
        <w:shd w:val="clear" w:color="auto" w:fill="FFFFFF"/>
        <w:suppressAutoHyphens/>
        <w:autoSpaceDE w:val="0"/>
      </w:pPr>
      <w:r>
        <w:tab/>
      </w:r>
      <w:r w:rsidR="0012070E" w:rsidRPr="0012070E">
        <w:t xml:space="preserve">Valiutinių straipsnių likučiai perkainojami pagal ataskaitinio laikotarpio pabaigos Lietuvos banko skelbiamą Lietuvos Respublikos piniginio vieneto ir užsienio valiutos santykį. </w:t>
      </w:r>
    </w:p>
    <w:p w14:paraId="627CD240" w14:textId="77777777" w:rsidR="0012070E" w:rsidRPr="0012070E" w:rsidRDefault="0012070E" w:rsidP="009F4359">
      <w:pPr>
        <w:tabs>
          <w:tab w:val="left" w:pos="851"/>
          <w:tab w:val="left" w:pos="1298"/>
        </w:tabs>
        <w:ind w:right="96"/>
      </w:pPr>
    </w:p>
    <w:p w14:paraId="699AC820"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Turto nuvertėjimas</w:t>
      </w:r>
    </w:p>
    <w:p w14:paraId="25C9BFFA" w14:textId="77777777" w:rsidR="009F4359" w:rsidRDefault="009F4359" w:rsidP="00E95C06">
      <w:pPr>
        <w:widowControl w:val="0"/>
        <w:shd w:val="clear" w:color="auto" w:fill="FFFFFF"/>
        <w:tabs>
          <w:tab w:val="left" w:pos="0"/>
          <w:tab w:val="left" w:pos="851"/>
          <w:tab w:val="left" w:pos="993"/>
          <w:tab w:val="left" w:pos="1298"/>
        </w:tabs>
        <w:suppressAutoHyphens/>
        <w:autoSpaceDE w:val="0"/>
      </w:pPr>
    </w:p>
    <w:p w14:paraId="797665E8" w14:textId="0FD460D3" w:rsidR="0012070E" w:rsidRDefault="009F4359" w:rsidP="009F4359">
      <w:pPr>
        <w:widowControl w:val="0"/>
        <w:shd w:val="clear" w:color="auto" w:fill="FFFFFF"/>
        <w:suppressAutoHyphens/>
        <w:autoSpaceDE w:val="0"/>
      </w:pPr>
      <w:r>
        <w:tab/>
      </w:r>
      <w:r w:rsidR="0012070E" w:rsidRPr="0012070E">
        <w:t>Turto nuvertėjimo apskaitos principai, metodai ir taisyklės nustatyti 8-ajame VSAFAS „Atsargos“, 17-ajame VSAFAS „Finansinis turtas ir finansiniai įsipareigojimai“ ir 22-ajame VSAFAS „Turto nuvertėjimas”.</w:t>
      </w:r>
    </w:p>
    <w:p w14:paraId="4E305E68" w14:textId="4F7C3E87" w:rsidR="0012070E" w:rsidRDefault="009F4359" w:rsidP="009F4359">
      <w:pPr>
        <w:widowControl w:val="0"/>
        <w:shd w:val="clear" w:color="auto" w:fill="FFFFFF"/>
        <w:suppressAutoHyphens/>
        <w:autoSpaceDE w:val="0"/>
      </w:pPr>
      <w:r>
        <w:tab/>
      </w:r>
      <w:r w:rsidR="0012070E" w:rsidRPr="0012070E">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speciali komisija.</w:t>
      </w:r>
      <w:bookmarkStart w:id="13" w:name="_Ref139194008"/>
    </w:p>
    <w:p w14:paraId="30A28FA1" w14:textId="3F20A10B" w:rsidR="0012070E" w:rsidRDefault="009F4359" w:rsidP="009F4359">
      <w:pPr>
        <w:widowControl w:val="0"/>
        <w:shd w:val="clear" w:color="auto" w:fill="FFFFFF"/>
        <w:suppressAutoHyphens/>
        <w:autoSpaceDE w:val="0"/>
      </w:pPr>
      <w:r>
        <w:tab/>
      </w:r>
      <w:r w:rsidR="0012070E" w:rsidRPr="0012070E">
        <w:t>Nuostoliai dėl turto nuvertėjimo apskaitoje registruojami apskaičiuotų nuostolių suma mažinant turto balansinę vertę bei ta pačia suma registruojant ataskaitinio laikotarpio pagrindinės arba kitos veiklos sąnaudas.</w:t>
      </w:r>
      <w:bookmarkEnd w:id="13"/>
      <w:r w:rsidR="0012070E" w:rsidRPr="0012070E">
        <w:t xml:space="preserve"> </w:t>
      </w:r>
    </w:p>
    <w:p w14:paraId="676CD0C7" w14:textId="70FF97E8" w:rsidR="0012070E" w:rsidRDefault="009F4359" w:rsidP="009F4359">
      <w:pPr>
        <w:widowControl w:val="0"/>
        <w:shd w:val="clear" w:color="auto" w:fill="FFFFFF"/>
        <w:suppressAutoHyphens/>
        <w:autoSpaceDE w:val="0"/>
      </w:pPr>
      <w:r>
        <w:tab/>
      </w:r>
      <w:r w:rsidR="0012070E" w:rsidRPr="0012070E">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14:paraId="54925276" w14:textId="100115F6" w:rsidR="0012070E" w:rsidRDefault="009F4359" w:rsidP="009F4359">
      <w:pPr>
        <w:widowControl w:val="0"/>
        <w:shd w:val="clear" w:color="auto" w:fill="FFFFFF"/>
        <w:suppressAutoHyphens/>
        <w:autoSpaceDE w:val="0"/>
      </w:pPr>
      <w:r>
        <w:tab/>
      </w:r>
      <w:r w:rsidR="0012070E" w:rsidRPr="0012070E">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14:paraId="0C724F7D" w14:textId="16D89B61" w:rsidR="0012070E" w:rsidRDefault="009F4359" w:rsidP="009F4359">
      <w:pPr>
        <w:widowControl w:val="0"/>
        <w:shd w:val="clear" w:color="auto" w:fill="FFFFFF"/>
        <w:suppressAutoHyphens/>
        <w:autoSpaceDE w:val="0"/>
      </w:pPr>
      <w:r>
        <w:tab/>
      </w:r>
      <w:r w:rsidR="0012070E" w:rsidRPr="0012070E">
        <w:t xml:space="preserve">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14:paraId="186020FD" w14:textId="7A146261" w:rsidR="0012070E" w:rsidRPr="0012070E" w:rsidRDefault="009F4359" w:rsidP="009F4359">
      <w:pPr>
        <w:widowControl w:val="0"/>
        <w:shd w:val="clear" w:color="auto" w:fill="FFFFFF"/>
        <w:suppressAutoHyphens/>
        <w:autoSpaceDE w:val="0"/>
      </w:pPr>
      <w:r>
        <w:tab/>
      </w:r>
      <w:r w:rsidR="0012070E" w:rsidRPr="0012070E">
        <w:t xml:space="preserve">Detaliai turto nuvertėjimo apskaitos ypatumai aptariami įstaigos Ilgalaikio turto tvarkos apraše, Atsargų apskaitos tvarkos apraše bei Gautinų sumų ir išankstinių mokėjimų apskaitos tvarkos apraše. </w:t>
      </w:r>
    </w:p>
    <w:p w14:paraId="3ADE54B0" w14:textId="10F0BFB3" w:rsidR="00515FB1" w:rsidRDefault="00515FB1" w:rsidP="00E95C06">
      <w:pPr>
        <w:widowControl w:val="0"/>
        <w:shd w:val="clear" w:color="auto" w:fill="FFFFFF"/>
        <w:tabs>
          <w:tab w:val="left" w:pos="142"/>
          <w:tab w:val="left" w:pos="851"/>
          <w:tab w:val="left" w:pos="1298"/>
        </w:tabs>
        <w:autoSpaceDE w:val="0"/>
        <w:ind w:right="96" w:firstLine="567"/>
      </w:pPr>
      <w:r>
        <w:br w:type="page"/>
      </w:r>
    </w:p>
    <w:p w14:paraId="7E63C86A"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lastRenderedPageBreak/>
        <w:t>Neapibrėžtieji įsipareigojimai ir neapibrėžtasis turtas</w:t>
      </w:r>
    </w:p>
    <w:p w14:paraId="550C7A99" w14:textId="06D46545" w:rsidR="0012070E" w:rsidRDefault="0012070E" w:rsidP="009F4359">
      <w:pPr>
        <w:tabs>
          <w:tab w:val="left" w:pos="851"/>
          <w:tab w:val="left" w:pos="1298"/>
        </w:tabs>
      </w:pPr>
    </w:p>
    <w:p w14:paraId="5AC83598" w14:textId="509FF5DE" w:rsidR="0012070E" w:rsidRDefault="009F4359" w:rsidP="009F4359">
      <w:pPr>
        <w:widowControl w:val="0"/>
        <w:shd w:val="clear" w:color="auto" w:fill="FFFFFF"/>
        <w:suppressAutoHyphens/>
        <w:autoSpaceDE w:val="0"/>
      </w:pPr>
      <w:r>
        <w:tab/>
        <w:t>N</w:t>
      </w:r>
      <w:r w:rsidR="0012070E" w:rsidRPr="0012070E">
        <w:t>eapibrėžtųjų įsipareigojimų ir neapibrėžtojo turto apskaitos principai nustatyti 18-ajame VSAFAS „Atidėjiniai, neapibrėžtieji įsipareigojimai, neapibrėžtasis turtas ir įvykiai pasibaigus ataskaitiniam la</w:t>
      </w:r>
      <w:r>
        <w:t>i</w:t>
      </w:r>
      <w:r w:rsidR="0012070E" w:rsidRPr="0012070E">
        <w:t>kotarpiui“.</w:t>
      </w:r>
    </w:p>
    <w:p w14:paraId="4DBCE547" w14:textId="06733191" w:rsidR="0012070E" w:rsidRDefault="009F4359" w:rsidP="009F4359">
      <w:pPr>
        <w:widowControl w:val="0"/>
        <w:shd w:val="clear" w:color="auto" w:fill="FFFFFF"/>
        <w:suppressAutoHyphens/>
        <w:autoSpaceDE w:val="0"/>
      </w:pPr>
      <w:r>
        <w:tab/>
      </w:r>
      <w:r w:rsidR="0012070E" w:rsidRPr="0012070E">
        <w:t xml:space="preserve">Įstaiga nepripažįsta finansinėje apskaitoje neapibrėžtųjų įsipareigojimų ir neapibrėžtojo turto,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pagal 6 VSAFAS ir 23 VSAFAS reikalavimus. Kai tikimybė, kad reikės panaudoti turtą įsipareigojimui padengti yra labai maža, informacija apie juos aiškinamajame rašte nebūtina. </w:t>
      </w:r>
      <w:bookmarkStart w:id="14" w:name="_Ref143841779"/>
      <w:bookmarkEnd w:id="14"/>
      <w:r w:rsidR="0012070E" w:rsidRPr="0012070E">
        <w:t>Išskyrus atvejus, kai tikimybė, kad viešojo sektoriaus subjektui reikės padengti neapibrėžtuosius įsipareigojimus, yra maža,  pagal kiekvieną neapibrėžtųjų įsipareigojimų grupę paskutinę ataskaitinio laikotarpio dieną turi trumpai aprašyti neapibrėžtųjų įsipareigojimų pobūdį, sumos, kuri gali būti reikalinga neapibrėžtajam įsipareigojimui padengti, ir jo padengimo laiko neapibrėžtumo požymius, su neapibrėžtuoju įsipareigojimu susijusių išlaidų tikimybę.</w:t>
      </w:r>
    </w:p>
    <w:p w14:paraId="62B4C58F" w14:textId="3ABC400D" w:rsidR="0012070E" w:rsidRDefault="009F4359" w:rsidP="009F4359">
      <w:pPr>
        <w:widowControl w:val="0"/>
        <w:shd w:val="clear" w:color="auto" w:fill="FFFFFF"/>
        <w:suppressAutoHyphens/>
        <w:autoSpaceDE w:val="0"/>
      </w:pPr>
      <w:r>
        <w:tab/>
      </w:r>
      <w:r w:rsidR="0012070E" w:rsidRPr="0012070E">
        <w:t xml:space="preserve">Informacija apie neapibrėžtąjį turtą ir įsipareigojimus turi būti peržiūrima ne rečiau negu kiekvieno ataskaitinio laikotarpio paskutinę dieną, siekiant užtikrinti, kad pasikeitimai būtų tinkamai atskleisti aiškinamajame rašte. </w:t>
      </w:r>
    </w:p>
    <w:p w14:paraId="4C0BE6F3" w14:textId="4D1C754B" w:rsidR="0012070E" w:rsidRPr="0012070E" w:rsidRDefault="009F4359" w:rsidP="009F4359">
      <w:pPr>
        <w:widowControl w:val="0"/>
        <w:shd w:val="clear" w:color="auto" w:fill="FFFFFF"/>
        <w:suppressAutoHyphens/>
        <w:autoSpaceDE w:val="0"/>
      </w:pPr>
      <w:r>
        <w:tab/>
      </w:r>
      <w:r w:rsidR="0012070E" w:rsidRPr="0012070E">
        <w:t xml:space="preserve">Neapibrėžtasis turtas finansinėse ataskaitose neparodomas, kol nėra aišku, ar jis duos ekonominės naudos. Jei ekonominė nauda tikėtina, tačiau nėra tikra, kad ji bus gauta, informacija apie neapibrėžtąjį turtą pateikiama aiškinamajame rašte. </w:t>
      </w:r>
      <w:bookmarkStart w:id="15" w:name="_Ref198441601"/>
      <w:bookmarkEnd w:id="15"/>
      <w:r w:rsidR="0012070E" w:rsidRPr="0012070E">
        <w:t>Išskyrus atvejus, kai tikimybė gauti turtą yra maža,  pagal kiekvieną neapibrėžtojo turto grupę paskutinę ataskaitinio laikotarpio dieną turi trumpai aprašyti - neapibrėžtojo turto pobūdį, gautino turto vertės ir gavimo laiko neapibrėžtumo požymius, turto gavimo tikimybę.</w:t>
      </w:r>
    </w:p>
    <w:p w14:paraId="7FA7D69C" w14:textId="77777777" w:rsidR="0012070E" w:rsidRPr="0012070E" w:rsidRDefault="0012070E" w:rsidP="00790263">
      <w:pPr>
        <w:widowControl w:val="0"/>
        <w:shd w:val="clear" w:color="auto" w:fill="FFFFFF"/>
        <w:tabs>
          <w:tab w:val="left" w:pos="0"/>
          <w:tab w:val="left" w:pos="851"/>
          <w:tab w:val="left" w:pos="1298"/>
        </w:tabs>
        <w:autoSpaceDE w:val="0"/>
        <w:ind w:right="96" w:firstLine="567"/>
      </w:pPr>
    </w:p>
    <w:p w14:paraId="64E112CF" w14:textId="77777777" w:rsidR="0012070E" w:rsidRPr="0012070E" w:rsidRDefault="0012070E" w:rsidP="00E95C06">
      <w:pPr>
        <w:tabs>
          <w:tab w:val="left" w:pos="851"/>
          <w:tab w:val="left" w:pos="1298"/>
        </w:tabs>
        <w:jc w:val="center"/>
        <w:rPr>
          <w:b/>
        </w:rPr>
      </w:pPr>
      <w:r w:rsidRPr="0012070E">
        <w:rPr>
          <w:b/>
        </w:rPr>
        <w:t>Poataskaitiniai įvykiai</w:t>
      </w:r>
    </w:p>
    <w:p w14:paraId="299B7E05" w14:textId="77777777" w:rsidR="0012070E" w:rsidRPr="0012070E" w:rsidRDefault="0012070E" w:rsidP="00E95C06">
      <w:pPr>
        <w:pStyle w:val="Antrat3"/>
        <w:numPr>
          <w:ilvl w:val="2"/>
          <w:numId w:val="0"/>
        </w:numPr>
        <w:tabs>
          <w:tab w:val="num" w:pos="0"/>
          <w:tab w:val="left" w:pos="720"/>
          <w:tab w:val="left" w:pos="851"/>
          <w:tab w:val="left" w:pos="1260"/>
          <w:tab w:val="left" w:pos="1298"/>
          <w:tab w:val="left" w:pos="1920"/>
          <w:tab w:val="left" w:pos="2520"/>
        </w:tabs>
        <w:suppressAutoHyphens/>
        <w:spacing w:before="0" w:after="0" w:line="240" w:lineRule="auto"/>
        <w:ind w:right="96" w:firstLine="567"/>
        <w:rPr>
          <w:rFonts w:ascii="Times New Roman" w:hAnsi="Times New Roman"/>
          <w:sz w:val="24"/>
          <w:szCs w:val="24"/>
        </w:rPr>
      </w:pPr>
    </w:p>
    <w:p w14:paraId="4D3E5218" w14:textId="76F887E6" w:rsidR="0012070E" w:rsidRDefault="004C6288" w:rsidP="009F4359">
      <w:pPr>
        <w:widowControl w:val="0"/>
        <w:shd w:val="clear" w:color="auto" w:fill="FFFFFF"/>
        <w:suppressAutoHyphens/>
        <w:autoSpaceDE w:val="0"/>
      </w:pPr>
      <w:r>
        <w:tab/>
      </w:r>
      <w:r w:rsidR="0012070E" w:rsidRPr="0012070E">
        <w:t>Poataskaitinių įvykių apskaitos ir pateikimo finansinėse ataskaitose taisyklės pateiktos 18-ajame VSAFAS „Atidėjiniai, neapibrėžtieji įsipareigojimai, neapibrėžtasis turtas ir poataskaitiniai įvykiai“.</w:t>
      </w:r>
    </w:p>
    <w:p w14:paraId="6AE0391C" w14:textId="3A1663CE" w:rsidR="0012070E" w:rsidRDefault="009F4359" w:rsidP="009F4359">
      <w:pPr>
        <w:widowControl w:val="0"/>
        <w:shd w:val="clear" w:color="auto" w:fill="FFFFFF"/>
        <w:suppressAutoHyphens/>
        <w:autoSpaceDE w:val="0"/>
      </w:pPr>
      <w:r>
        <w:tab/>
        <w:t>P</w:t>
      </w:r>
      <w:r w:rsidR="0012070E" w:rsidRPr="0012070E">
        <w:t>oataskaitinis ūkinis įvykis – ūkinis įvykis per laikotarpį nuo paskutinės ataskaitinio laikotarpio dienos iki finansinių ataskaitų paskutinio pateikimo teisės aktų nustatytam viešojo sektoriaus subjektui dienos arba iki finansinių ataskaitų rinkinio sudarymo dienos, jei finansinių ataskaitų rinkinys teisės aktų nustatytam viešojo sektoriaus subjektui neteikiamas.</w:t>
      </w:r>
    </w:p>
    <w:p w14:paraId="36FBD192" w14:textId="1E5F8D73" w:rsidR="0012070E" w:rsidRDefault="009F4359" w:rsidP="009F4359">
      <w:pPr>
        <w:widowControl w:val="0"/>
        <w:shd w:val="clear" w:color="auto" w:fill="FFFFFF"/>
        <w:suppressAutoHyphens/>
        <w:autoSpaceDE w:val="0"/>
      </w:pPr>
      <w:r>
        <w:tab/>
      </w:r>
      <w:bookmarkStart w:id="16" w:name="_Ref166049503"/>
      <w:bookmarkEnd w:id="16"/>
      <w:r w:rsidR="0012070E" w:rsidRPr="0012070E">
        <w:t>Atsižvelgiant į poataskaitinių ūkinių įvykių poveikį viešojo sektoriaus subjekto ataskaitinio laikotarpio finansinei būklei, veiklos rezultatams ir pinigų srautams, viešojo sektoriaus subjekto ataskaitinio laikotarpio finansinės ataskaitos turi būti koreguojamos arba ne.</w:t>
      </w:r>
    </w:p>
    <w:p w14:paraId="75A3A52D" w14:textId="55BB3091" w:rsidR="0012070E" w:rsidRPr="0012070E" w:rsidRDefault="009F4359" w:rsidP="009F4359">
      <w:pPr>
        <w:widowControl w:val="0"/>
        <w:shd w:val="clear" w:color="auto" w:fill="FFFFFF"/>
        <w:suppressAutoHyphens/>
        <w:autoSpaceDE w:val="0"/>
      </w:pPr>
      <w:r>
        <w:tab/>
      </w:r>
      <w:r w:rsidR="0012070E" w:rsidRPr="0012070E">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2204B911" w14:textId="77777777" w:rsidR="0012070E" w:rsidRPr="0012070E" w:rsidRDefault="0012070E" w:rsidP="00E95C06">
      <w:pPr>
        <w:widowControl w:val="0"/>
        <w:shd w:val="clear" w:color="auto" w:fill="FFFFFF"/>
        <w:tabs>
          <w:tab w:val="left" w:pos="0"/>
          <w:tab w:val="left" w:pos="851"/>
          <w:tab w:val="left" w:pos="1298"/>
        </w:tabs>
        <w:autoSpaceDE w:val="0"/>
        <w:ind w:right="96" w:firstLine="567"/>
      </w:pPr>
    </w:p>
    <w:p w14:paraId="2A3C959F"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Tarpusavio užskaitos ir palyginamieji skaičiai</w:t>
      </w:r>
    </w:p>
    <w:p w14:paraId="7144C36F" w14:textId="77777777" w:rsidR="0012070E" w:rsidRPr="0012070E" w:rsidRDefault="0012070E" w:rsidP="00E95C06">
      <w:pPr>
        <w:tabs>
          <w:tab w:val="left" w:pos="360"/>
          <w:tab w:val="left" w:pos="851"/>
          <w:tab w:val="left" w:pos="1260"/>
          <w:tab w:val="left" w:pos="1298"/>
        </w:tabs>
        <w:ind w:right="96" w:firstLine="567"/>
      </w:pPr>
    </w:p>
    <w:p w14:paraId="69BC1856" w14:textId="77777777" w:rsidR="009F4359" w:rsidRDefault="004C6288" w:rsidP="009F4359">
      <w:pPr>
        <w:widowControl w:val="0"/>
        <w:shd w:val="clear" w:color="auto" w:fill="FFFFFF"/>
        <w:suppressAutoHyphens/>
        <w:autoSpaceDE w:val="0"/>
      </w:pPr>
      <w:r>
        <w:tab/>
      </w:r>
      <w:r w:rsidR="0012070E" w:rsidRPr="0012070E">
        <w:t xml:space="preserve">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w:t>
      </w:r>
    </w:p>
    <w:p w14:paraId="094CD428" w14:textId="7E1CAA2A" w:rsidR="0012070E" w:rsidRPr="0012070E" w:rsidRDefault="00790263" w:rsidP="009F4359">
      <w:pPr>
        <w:widowControl w:val="0"/>
        <w:shd w:val="clear" w:color="auto" w:fill="FFFFFF"/>
        <w:suppressAutoHyphens/>
        <w:autoSpaceDE w:val="0"/>
      </w:pPr>
      <w:r>
        <w:tab/>
      </w:r>
      <w:r w:rsidR="0012070E" w:rsidRPr="0012070E">
        <w:t xml:space="preserve">Palyginamieji skaičiai yra koreguojami, kad atitiktų ataskaitinių metų finansinius </w:t>
      </w:r>
      <w:r w:rsidR="0012070E" w:rsidRPr="0012070E">
        <w:lastRenderedPageBreak/>
        <w:t>rezultatus. Apskaitos principų bei apskaitinių įverčių pasikeitimai, sudarant ataskaitinio laikotarpio finansinių ataskaitų rinkinį, pateikiami aiškinamajame rašte.</w:t>
      </w:r>
    </w:p>
    <w:p w14:paraId="6373C657" w14:textId="77777777" w:rsidR="0012070E" w:rsidRPr="0012070E" w:rsidRDefault="0012070E" w:rsidP="00E95C06">
      <w:pPr>
        <w:tabs>
          <w:tab w:val="left" w:pos="851"/>
          <w:tab w:val="left" w:pos="1298"/>
        </w:tabs>
        <w:ind w:right="96" w:firstLine="567"/>
      </w:pPr>
    </w:p>
    <w:p w14:paraId="6B8CE034"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Informacijos pagal segmentus pateikimas</w:t>
      </w:r>
    </w:p>
    <w:p w14:paraId="16821A9D" w14:textId="77777777" w:rsidR="0012070E" w:rsidRPr="0012070E" w:rsidRDefault="0012070E" w:rsidP="00E95C06">
      <w:pPr>
        <w:pStyle w:val="Antrat2"/>
        <w:numPr>
          <w:ilvl w:val="1"/>
          <w:numId w:val="0"/>
        </w:numPr>
        <w:tabs>
          <w:tab w:val="num" w:pos="0"/>
          <w:tab w:val="left" w:pos="851"/>
          <w:tab w:val="left" w:pos="1298"/>
        </w:tabs>
        <w:suppressAutoHyphens/>
        <w:spacing w:before="0" w:after="0"/>
        <w:ind w:firstLine="567"/>
        <w:rPr>
          <w:rFonts w:ascii="Times New Roman" w:hAnsi="Times New Roman"/>
          <w:i w:val="0"/>
          <w:color w:val="000000"/>
          <w:spacing w:val="-1"/>
          <w:w w:val="103"/>
          <w:sz w:val="24"/>
          <w:szCs w:val="24"/>
        </w:rPr>
      </w:pPr>
    </w:p>
    <w:p w14:paraId="1843A5EC" w14:textId="706AA1F4" w:rsidR="0012070E" w:rsidRDefault="009F4359" w:rsidP="009F4359">
      <w:pPr>
        <w:widowControl w:val="0"/>
        <w:shd w:val="clear" w:color="auto" w:fill="FFFFFF"/>
        <w:suppressAutoHyphens/>
        <w:autoSpaceDE w:val="0"/>
      </w:pPr>
      <w:r>
        <w:tab/>
      </w:r>
      <w:r w:rsidR="0012070E" w:rsidRPr="0012070E">
        <w:t>Informacijos pagal segmentus pateikimo finansinėse ataskaitose reikalavimai nustatyti 25-ajame VSAFAS „Atsiskaitymas pagal segmentus“.</w:t>
      </w:r>
    </w:p>
    <w:p w14:paraId="7640FAA4" w14:textId="2BBEEC58" w:rsidR="0012070E" w:rsidRDefault="009F4359" w:rsidP="009F4359">
      <w:pPr>
        <w:widowControl w:val="0"/>
        <w:shd w:val="clear" w:color="auto" w:fill="FFFFFF"/>
        <w:suppressAutoHyphens/>
        <w:autoSpaceDE w:val="0"/>
      </w:pPr>
      <w:r>
        <w:tab/>
      </w:r>
      <w:r w:rsidR="0012070E" w:rsidRPr="0012070E">
        <w:t xml:space="preserve">Įstaiga turi tvarkyti apskaitos veiklą pagal segmentus. Segmentai – įstaigos veiklos dalys pagal vykdomas valstybės funkcijas, apimančios vienarūšes teikiamas viešąsias paslaugas pagal valstybės funkcijų klasifikaciją. </w:t>
      </w:r>
    </w:p>
    <w:p w14:paraId="7E64DAD9" w14:textId="77777777" w:rsidR="009F4359" w:rsidRDefault="009F4359" w:rsidP="009F4359">
      <w:pPr>
        <w:widowControl w:val="0"/>
        <w:shd w:val="clear" w:color="auto" w:fill="FFFFFF"/>
        <w:suppressAutoHyphens/>
        <w:autoSpaceDE w:val="0"/>
      </w:pPr>
      <w:r>
        <w:tab/>
      </w:r>
      <w:r w:rsidR="0012070E" w:rsidRPr="0012070E">
        <w:t>Įstaiga skiria šiuos segmentus:</w:t>
      </w:r>
      <w:r w:rsidR="00790263">
        <w:t xml:space="preserve"> </w:t>
      </w:r>
      <w:r w:rsidR="004C6288">
        <w:t>švietimas</w:t>
      </w:r>
      <w:r w:rsidR="0012070E" w:rsidRPr="0012070E">
        <w:t xml:space="preserve">. </w:t>
      </w:r>
    </w:p>
    <w:p w14:paraId="60036063" w14:textId="19B98D0D" w:rsidR="0012070E" w:rsidRPr="0012070E" w:rsidRDefault="0012070E" w:rsidP="009F4359">
      <w:pPr>
        <w:widowControl w:val="0"/>
        <w:shd w:val="clear" w:color="auto" w:fill="FFFFFF"/>
        <w:suppressAutoHyphens/>
        <w:autoSpaceDE w:val="0"/>
        <w:ind w:firstLine="1298"/>
      </w:pPr>
      <w:r w:rsidRPr="0012070E">
        <w:t>Apie kiekvieną segmentą atskleidžiama tokia informacija:</w:t>
      </w:r>
    </w:p>
    <w:p w14:paraId="7C95B20B"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843"/>
        </w:tabs>
        <w:suppressAutoHyphens/>
        <w:autoSpaceDE w:val="0"/>
        <w:ind w:left="0" w:firstLine="1560"/>
      </w:pPr>
      <w:r w:rsidRPr="0012070E">
        <w:t>segmento pagrindinės veiklos sąnaudos;</w:t>
      </w:r>
    </w:p>
    <w:p w14:paraId="15DC4869"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60"/>
          <w:tab w:val="left" w:pos="1298"/>
          <w:tab w:val="left" w:pos="1843"/>
        </w:tabs>
        <w:suppressAutoHyphens/>
        <w:autoSpaceDE w:val="0"/>
        <w:ind w:left="0" w:firstLine="1560"/>
      </w:pPr>
      <w:r w:rsidRPr="0012070E">
        <w:t>segmento pagrindinės veiklos pinigų srautai.</w:t>
      </w:r>
    </w:p>
    <w:p w14:paraId="3ED293B9" w14:textId="236D4C8A" w:rsidR="0012070E" w:rsidRDefault="009F4359" w:rsidP="009F4359">
      <w:pPr>
        <w:widowControl w:val="0"/>
        <w:shd w:val="clear" w:color="auto" w:fill="FFFFFF"/>
        <w:suppressAutoHyphens/>
        <w:autoSpaceDE w:val="0"/>
      </w:pPr>
      <w:r>
        <w:tab/>
      </w:r>
      <w:r w:rsidR="0012070E" w:rsidRPr="0012070E">
        <w:t>Turto, įsipareigojimų ir finansavimo sumų apskaitą pagal segmentus tvarko taip, kad galėtų teisingai užregistruoti pagal segmentus pagrindinės veiklos sąnaudas ir pagrindinės veiklos pinigų srautus.</w:t>
      </w:r>
    </w:p>
    <w:p w14:paraId="2F7A0729" w14:textId="044CA81F" w:rsidR="0012070E" w:rsidRPr="0012070E" w:rsidRDefault="009F4359" w:rsidP="009F4359">
      <w:pPr>
        <w:widowControl w:val="0"/>
        <w:shd w:val="clear" w:color="auto" w:fill="FFFFFF"/>
        <w:suppressAutoHyphens/>
        <w:autoSpaceDE w:val="0"/>
      </w:pPr>
      <w:r>
        <w:tab/>
      </w:r>
      <w:r w:rsidR="0012070E" w:rsidRPr="0012070E">
        <w:t>Turtas, įsipareigojimai, finansavimo sumos, pajamos ir sąnaudos, kurių priskyrimo segmentui pagrindas yra neaiškus, turi būti priskiriami didžiausią įstaigos veiklos dalį sudarančiam segmentui.</w:t>
      </w:r>
    </w:p>
    <w:p w14:paraId="77717965" w14:textId="77777777" w:rsidR="0012070E" w:rsidRPr="0012070E" w:rsidRDefault="0012070E" w:rsidP="00E95C06">
      <w:pPr>
        <w:widowControl w:val="0"/>
        <w:shd w:val="clear" w:color="auto" w:fill="FFFFFF"/>
        <w:tabs>
          <w:tab w:val="left" w:pos="0"/>
          <w:tab w:val="left" w:pos="851"/>
          <w:tab w:val="left" w:pos="1298"/>
        </w:tabs>
        <w:autoSpaceDE w:val="0"/>
        <w:ind w:firstLine="567"/>
      </w:pPr>
    </w:p>
    <w:p w14:paraId="574B1F29"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bookmarkStart w:id="17" w:name="_Ref175974191"/>
      <w:r w:rsidRPr="0012070E">
        <w:rPr>
          <w:rFonts w:ascii="Times New Roman" w:hAnsi="Times New Roman"/>
          <w:i w:val="0"/>
          <w:color w:val="000000"/>
          <w:spacing w:val="-1"/>
          <w:w w:val="103"/>
          <w:sz w:val="24"/>
          <w:szCs w:val="24"/>
        </w:rPr>
        <w:t>Apskaitos politikos keitimas</w:t>
      </w:r>
    </w:p>
    <w:bookmarkEnd w:id="17"/>
    <w:p w14:paraId="77F75151" w14:textId="77777777" w:rsidR="0012070E" w:rsidRPr="0012070E" w:rsidRDefault="0012070E" w:rsidP="00E95C06">
      <w:pPr>
        <w:tabs>
          <w:tab w:val="left" w:pos="851"/>
          <w:tab w:val="left" w:pos="1298"/>
        </w:tabs>
        <w:ind w:firstLine="567"/>
        <w:jc w:val="center"/>
      </w:pPr>
    </w:p>
    <w:p w14:paraId="65F78011" w14:textId="0C40F423" w:rsidR="0012070E" w:rsidRDefault="004C6288" w:rsidP="009F4359">
      <w:pPr>
        <w:widowControl w:val="0"/>
        <w:shd w:val="clear" w:color="auto" w:fill="FFFFFF"/>
        <w:suppressAutoHyphens/>
        <w:autoSpaceDE w:val="0"/>
      </w:pPr>
      <w:bookmarkStart w:id="18" w:name="_Ref184793116"/>
      <w:bookmarkStart w:id="19" w:name="_Ref150008332"/>
      <w:r>
        <w:tab/>
      </w:r>
      <w:r w:rsidR="0012070E" w:rsidRPr="0012070E">
        <w:t>Apskaitos politikos keitimo principai nustatyti 7-ajame VSAFAS „Apskaitos politikos, apskaitinių įverčių keitimas ir klaidų taisymas“.</w:t>
      </w:r>
      <w:bookmarkEnd w:id="18"/>
    </w:p>
    <w:p w14:paraId="62F8FEE4" w14:textId="785F5199" w:rsidR="0012070E" w:rsidRDefault="009F4359" w:rsidP="009F4359">
      <w:pPr>
        <w:widowControl w:val="0"/>
        <w:shd w:val="clear" w:color="auto" w:fill="FFFFFF"/>
        <w:suppressAutoHyphens/>
        <w:autoSpaceDE w:val="0"/>
      </w:pPr>
      <w:r>
        <w:tab/>
      </w:r>
      <w:r w:rsidR="0012070E" w:rsidRPr="0012070E">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19"/>
    </w:p>
    <w:p w14:paraId="05574E31" w14:textId="3E72DCD1" w:rsidR="0012070E" w:rsidRDefault="009F4359" w:rsidP="009F4359">
      <w:pPr>
        <w:widowControl w:val="0"/>
        <w:shd w:val="clear" w:color="auto" w:fill="FFFFFF"/>
        <w:suppressAutoHyphens/>
        <w:autoSpaceDE w:val="0"/>
      </w:pPr>
      <w:r>
        <w:tab/>
      </w:r>
      <w:r w:rsidR="0012070E" w:rsidRPr="0012070E">
        <w:t>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20" w:name="_Ref184793131"/>
    </w:p>
    <w:p w14:paraId="015F6DB8" w14:textId="14B9F7F2" w:rsidR="0012070E" w:rsidRPr="0012070E" w:rsidRDefault="009F4359" w:rsidP="009F4359">
      <w:pPr>
        <w:widowControl w:val="0"/>
        <w:shd w:val="clear" w:color="auto" w:fill="FFFFFF"/>
        <w:suppressAutoHyphens/>
        <w:autoSpaceDE w:val="0"/>
      </w:pPr>
      <w:r>
        <w:tab/>
      </w:r>
      <w:r w:rsidR="0012070E" w:rsidRPr="0012070E">
        <w:t>Apskaitos politika keičiama dėl VSAFAS pasikeitimo arba jei kiti teisės aktai to reikalauja. Apskaitos politikos keitimas finansinėse ataskaitose parodomas taikant retrospektyvinį būdą, t.y.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bookmarkEnd w:id="20"/>
    </w:p>
    <w:p w14:paraId="4500DCFF" w14:textId="77777777" w:rsidR="0012070E" w:rsidRPr="0012070E" w:rsidRDefault="0012070E" w:rsidP="00E95C06">
      <w:pPr>
        <w:tabs>
          <w:tab w:val="left" w:pos="851"/>
          <w:tab w:val="left" w:pos="1298"/>
        </w:tabs>
        <w:ind w:right="96" w:firstLine="567"/>
      </w:pPr>
    </w:p>
    <w:p w14:paraId="4D2B0278"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Apskaitinių įverčių keitimas</w:t>
      </w:r>
    </w:p>
    <w:p w14:paraId="060AA71D" w14:textId="77777777" w:rsidR="0012070E" w:rsidRPr="0012070E" w:rsidRDefault="0012070E" w:rsidP="00E95C06">
      <w:pPr>
        <w:tabs>
          <w:tab w:val="left" w:pos="360"/>
          <w:tab w:val="left" w:pos="851"/>
          <w:tab w:val="left" w:pos="1298"/>
        </w:tabs>
        <w:ind w:right="96" w:firstLine="567"/>
      </w:pPr>
    </w:p>
    <w:p w14:paraId="61B9BE21" w14:textId="52472D67" w:rsidR="0012070E" w:rsidRDefault="004C6288" w:rsidP="00384669">
      <w:pPr>
        <w:widowControl w:val="0"/>
        <w:shd w:val="clear" w:color="auto" w:fill="FFFFFF"/>
        <w:suppressAutoHyphens/>
        <w:autoSpaceDE w:val="0"/>
      </w:pPr>
      <w:r>
        <w:tab/>
      </w:r>
      <w:r w:rsidR="00384669">
        <w:t>A</w:t>
      </w:r>
      <w:r w:rsidR="0012070E" w:rsidRPr="0012070E">
        <w:t>pskaitinių įverčių keitimo principai ir taisyklės nustatyti 7-ajame VSAFAS „Apskaitos politikos, apskaitinių įverčių keitimas ir klaidų taisymas“.</w:t>
      </w:r>
    </w:p>
    <w:p w14:paraId="2DBFD37A" w14:textId="5CF5173D" w:rsidR="0012070E" w:rsidRDefault="00384669" w:rsidP="00384669">
      <w:pPr>
        <w:widowControl w:val="0"/>
        <w:shd w:val="clear" w:color="auto" w:fill="FFFFFF"/>
        <w:suppressAutoHyphens/>
        <w:autoSpaceDE w:val="0"/>
      </w:pPr>
      <w:r>
        <w:tab/>
      </w:r>
      <w:r w:rsidR="0012070E" w:rsidRPr="0012070E">
        <w:t xml:space="preserve">Apskaitiniai įverčiai yra peržiūrimi tuo atveju, jei pasikeičia aplinkybės, kuriomis buvo </w:t>
      </w:r>
      <w:r w:rsidR="0012070E" w:rsidRPr="0012070E">
        <w:lastRenderedPageBreak/>
        <w:t>remtasi atliekant įvertinimą arba atsiranda papildomos informacijos ar kitų įvykių.</w:t>
      </w:r>
    </w:p>
    <w:p w14:paraId="3320C0D8" w14:textId="65FF0ED9" w:rsidR="0012070E" w:rsidRDefault="00384669" w:rsidP="00384669">
      <w:pPr>
        <w:widowControl w:val="0"/>
        <w:shd w:val="clear" w:color="auto" w:fill="FFFFFF"/>
        <w:suppressAutoHyphens/>
        <w:autoSpaceDE w:val="0"/>
      </w:pPr>
      <w:r>
        <w:tab/>
      </w:r>
      <w:r w:rsidR="0012070E" w:rsidRPr="0012070E">
        <w:t>Apskaitinių įverčių pasikeitimams įvertinti yra sudaromos atitinkamos komisijos, kurios yra atsakingos už tinkamą aplinkybių ir informacijos, lemiančios apskaitinį įvertinimą, bei poveikio nustatymą ir parodymą finansinėse ataskaitose.</w:t>
      </w:r>
    </w:p>
    <w:p w14:paraId="0A92E9ED" w14:textId="435E8321" w:rsidR="0012070E" w:rsidRPr="0012070E" w:rsidRDefault="00384669" w:rsidP="00384669">
      <w:pPr>
        <w:widowControl w:val="0"/>
        <w:shd w:val="clear" w:color="auto" w:fill="FFFFFF"/>
        <w:suppressAutoHyphens/>
        <w:autoSpaceDE w:val="0"/>
      </w:pPr>
      <w:r>
        <w:tab/>
      </w:r>
      <w:r w:rsidR="0012070E" w:rsidRPr="0012070E">
        <w:t>Apskaitinio įverčio pasikeitimo poveikis nustatant grynąjį perviršį ar deficitą priskiriamas:</w:t>
      </w:r>
    </w:p>
    <w:p w14:paraId="4124D934" w14:textId="77777777" w:rsidR="0012070E" w:rsidRPr="0012070E" w:rsidRDefault="0012070E" w:rsidP="00790263">
      <w:pPr>
        <w:widowControl w:val="0"/>
        <w:numPr>
          <w:ilvl w:val="1"/>
          <w:numId w:val="19"/>
        </w:numPr>
        <w:shd w:val="clear" w:color="auto" w:fill="FFFFFF"/>
        <w:tabs>
          <w:tab w:val="left" w:pos="540"/>
          <w:tab w:val="left" w:pos="851"/>
          <w:tab w:val="left" w:pos="993"/>
          <w:tab w:val="left" w:pos="1298"/>
          <w:tab w:val="left" w:pos="1418"/>
          <w:tab w:val="left" w:pos="1843"/>
        </w:tabs>
        <w:suppressAutoHyphens/>
        <w:autoSpaceDE w:val="0"/>
        <w:ind w:left="0" w:firstLine="1560"/>
      </w:pPr>
      <w:r w:rsidRPr="0012070E">
        <w:t>laikotarpiui, kada įvyko pasikeitimas, jei jis turi įtakos tik tam laikotarpiui;</w:t>
      </w:r>
    </w:p>
    <w:p w14:paraId="401D68C2" w14:textId="33398AC4" w:rsidR="00384669" w:rsidRDefault="0012070E" w:rsidP="00384669">
      <w:pPr>
        <w:widowControl w:val="0"/>
        <w:numPr>
          <w:ilvl w:val="1"/>
          <w:numId w:val="19"/>
        </w:numPr>
        <w:shd w:val="clear" w:color="auto" w:fill="FFFFFF"/>
        <w:tabs>
          <w:tab w:val="left" w:pos="540"/>
          <w:tab w:val="left" w:pos="851"/>
          <w:tab w:val="left" w:pos="993"/>
          <w:tab w:val="left" w:pos="1298"/>
          <w:tab w:val="left" w:pos="1418"/>
          <w:tab w:val="left" w:pos="1843"/>
        </w:tabs>
        <w:suppressAutoHyphens/>
        <w:autoSpaceDE w:val="0"/>
        <w:ind w:left="0" w:firstLine="1560"/>
      </w:pPr>
      <w:r w:rsidRPr="0012070E">
        <w:t>laikotarpiui, kada įvyko pasikeitimas, ir vėlesniems laikotarpiams, jei pasikeitimas turi įtakos ir jiems.</w:t>
      </w:r>
    </w:p>
    <w:p w14:paraId="40EAA636" w14:textId="1A4C13DF" w:rsidR="0012070E" w:rsidRDefault="0012070E" w:rsidP="00384669">
      <w:pPr>
        <w:widowControl w:val="0"/>
        <w:shd w:val="clear" w:color="auto" w:fill="FFFFFF"/>
        <w:suppressAutoHyphens/>
        <w:autoSpaceDE w:val="0"/>
        <w:ind w:firstLine="1276"/>
      </w:pPr>
      <w:r w:rsidRPr="0012070E">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04F7495A" w14:textId="1CCCA43D" w:rsidR="0012070E" w:rsidRPr="0012070E" w:rsidRDefault="00384669" w:rsidP="00384669">
      <w:pPr>
        <w:widowControl w:val="0"/>
        <w:shd w:val="clear" w:color="auto" w:fill="FFFFFF"/>
        <w:suppressAutoHyphens/>
        <w:autoSpaceDE w:val="0"/>
      </w:pPr>
      <w:r>
        <w:tab/>
      </w:r>
      <w:r w:rsidR="0012070E" w:rsidRPr="0012070E">
        <w:t>Nusidėvėjimas skaičiuojamas tiesioginiu metodu, o apskaitiniu įverčiu laikoma įstaigos pasirinkta apskaičiavimo taisyklė, konkretūs įstaigos vadovo įsakymu patvirtinti pvz. turto nusidėvėjimo (amortizacijos) normatyvai, kuro sunaudojimo normos, ūkinio inventoriaus tarnavimo ekonominiai normatyvai.</w:t>
      </w:r>
    </w:p>
    <w:p w14:paraId="1DC5AC1B" w14:textId="77777777" w:rsidR="0012070E" w:rsidRPr="0012070E" w:rsidRDefault="0012070E" w:rsidP="00E95C06">
      <w:pPr>
        <w:widowControl w:val="0"/>
        <w:shd w:val="clear" w:color="auto" w:fill="FFFFFF"/>
        <w:tabs>
          <w:tab w:val="left" w:pos="851"/>
          <w:tab w:val="left" w:pos="1298"/>
        </w:tabs>
        <w:autoSpaceDE w:val="0"/>
        <w:ind w:firstLine="567"/>
      </w:pPr>
    </w:p>
    <w:p w14:paraId="43685A4E" w14:textId="77777777" w:rsidR="0012070E" w:rsidRPr="0012070E" w:rsidRDefault="0012070E" w:rsidP="00E95C06">
      <w:pPr>
        <w:pStyle w:val="Antrat2"/>
        <w:tabs>
          <w:tab w:val="left" w:pos="851"/>
          <w:tab w:val="left" w:pos="1298"/>
        </w:tabs>
        <w:suppressAutoHyphens/>
        <w:spacing w:before="0" w:after="0"/>
        <w:jc w:val="center"/>
        <w:rPr>
          <w:rFonts w:ascii="Times New Roman" w:hAnsi="Times New Roman"/>
          <w:i w:val="0"/>
          <w:color w:val="000000"/>
          <w:spacing w:val="-1"/>
          <w:w w:val="103"/>
          <w:sz w:val="24"/>
          <w:szCs w:val="24"/>
        </w:rPr>
      </w:pPr>
      <w:r w:rsidRPr="0012070E">
        <w:rPr>
          <w:rFonts w:ascii="Times New Roman" w:hAnsi="Times New Roman"/>
          <w:i w:val="0"/>
          <w:color w:val="000000"/>
          <w:spacing w:val="-1"/>
          <w:w w:val="103"/>
          <w:sz w:val="24"/>
          <w:szCs w:val="24"/>
        </w:rPr>
        <w:t>Apskaitos klaidų taisymas</w:t>
      </w:r>
    </w:p>
    <w:p w14:paraId="155D3BA7" w14:textId="77777777" w:rsidR="0012070E" w:rsidRPr="0012070E" w:rsidRDefault="0012070E" w:rsidP="00E95C06">
      <w:pPr>
        <w:pStyle w:val="Antrat2"/>
        <w:numPr>
          <w:ilvl w:val="1"/>
          <w:numId w:val="0"/>
        </w:numPr>
        <w:tabs>
          <w:tab w:val="num" w:pos="0"/>
          <w:tab w:val="left" w:pos="851"/>
          <w:tab w:val="left" w:pos="1298"/>
        </w:tabs>
        <w:suppressAutoHyphens/>
        <w:spacing w:before="0" w:after="0"/>
        <w:ind w:firstLine="567"/>
        <w:rPr>
          <w:rFonts w:ascii="Times New Roman" w:hAnsi="Times New Roman"/>
          <w:i w:val="0"/>
          <w:color w:val="000000"/>
          <w:spacing w:val="-1"/>
          <w:w w:val="103"/>
          <w:sz w:val="24"/>
          <w:szCs w:val="24"/>
        </w:rPr>
      </w:pPr>
    </w:p>
    <w:p w14:paraId="34C63CED" w14:textId="14D4260A" w:rsidR="0012070E" w:rsidRDefault="00384669" w:rsidP="00384669">
      <w:pPr>
        <w:widowControl w:val="0"/>
        <w:shd w:val="clear" w:color="auto" w:fill="FFFFFF"/>
        <w:suppressAutoHyphens/>
        <w:autoSpaceDE w:val="0"/>
      </w:pPr>
      <w:r>
        <w:tab/>
      </w:r>
      <w:r w:rsidR="0012070E" w:rsidRPr="0012070E">
        <w:t>Apskaitos klaidų taisymo taisyklės nustatytos 7-ajame VSAFAS „Apskaitos politikos, apskaitinių įverčių keitimas ir klaidų taisymas“.</w:t>
      </w:r>
    </w:p>
    <w:p w14:paraId="341C1FF9" w14:textId="43B143D0" w:rsidR="0012070E" w:rsidRDefault="00384669" w:rsidP="00384669">
      <w:pPr>
        <w:widowControl w:val="0"/>
        <w:shd w:val="clear" w:color="auto" w:fill="FFFFFF"/>
        <w:suppressAutoHyphens/>
        <w:autoSpaceDE w:val="0"/>
      </w:pPr>
      <w:r>
        <w:tab/>
      </w:r>
      <w:r w:rsidR="0012070E" w:rsidRPr="0012070E">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0,5 proc.  per finansinius metus gautų finansavimo sumų vertės.</w:t>
      </w:r>
    </w:p>
    <w:p w14:paraId="36035F10" w14:textId="3650927B" w:rsidR="0012070E" w:rsidRDefault="00384669" w:rsidP="00384669">
      <w:pPr>
        <w:widowControl w:val="0"/>
        <w:shd w:val="clear" w:color="auto" w:fill="FFFFFF"/>
        <w:suppressAutoHyphens/>
        <w:autoSpaceDE w:val="0"/>
      </w:pPr>
      <w:r>
        <w:tab/>
      </w:r>
      <w:bookmarkStart w:id="21" w:name="_Ref190839449"/>
      <w:r w:rsidR="0012070E" w:rsidRPr="0012070E">
        <w:t>Ir esminės, ir neesminės apskaitos klaidos taisomos einamojo ataskaitinio laikotarpio finansinėse ataskaitose. Apskaitos klaidų taisymo įtaka finansinėse ataskaitose parodoma taip:</w:t>
      </w:r>
      <w:bookmarkEnd w:id="21"/>
    </w:p>
    <w:p w14:paraId="2BE6823F" w14:textId="49D4AF1A" w:rsidR="00384669" w:rsidRDefault="0012070E" w:rsidP="00384669">
      <w:pPr>
        <w:pStyle w:val="Sraopastraipa"/>
        <w:widowControl w:val="0"/>
        <w:numPr>
          <w:ilvl w:val="1"/>
          <w:numId w:val="19"/>
        </w:numPr>
        <w:shd w:val="clear" w:color="auto" w:fill="FFFFFF"/>
        <w:tabs>
          <w:tab w:val="left" w:pos="1701"/>
        </w:tabs>
        <w:suppressAutoHyphens/>
        <w:autoSpaceDE w:val="0"/>
        <w:spacing w:after="0"/>
        <w:ind w:left="0" w:firstLine="1560"/>
        <w:rPr>
          <w:rFonts w:ascii="Times New Roman" w:hAnsi="Times New Roman"/>
          <w:sz w:val="24"/>
          <w:szCs w:val="24"/>
        </w:rPr>
      </w:pPr>
      <w:r w:rsidRPr="00384669">
        <w:rPr>
          <w:rFonts w:ascii="Times New Roman" w:hAnsi="Times New Roman"/>
          <w:sz w:val="24"/>
          <w:szCs w:val="24"/>
        </w:rPr>
        <w:t>jei apskaitos klaida nėra esminė, jos taisymas registruojamas toje pačioje sąskaitoje, kurioje buvo užregistruota klaidinga informacija, ir parodomas toje pačioje veiklos rezultatų ataskaitos eilutėje, kurioje buvo pateikta klaidinga informacija;</w:t>
      </w:r>
    </w:p>
    <w:p w14:paraId="75A7E251" w14:textId="77777777" w:rsidR="00FE39A1" w:rsidRPr="001A2E03" w:rsidRDefault="0012070E" w:rsidP="00384669">
      <w:pPr>
        <w:widowControl w:val="0"/>
        <w:numPr>
          <w:ilvl w:val="1"/>
          <w:numId w:val="19"/>
        </w:numPr>
        <w:shd w:val="clear" w:color="auto" w:fill="FFFFFF"/>
        <w:tabs>
          <w:tab w:val="left" w:pos="540"/>
          <w:tab w:val="left" w:pos="851"/>
          <w:tab w:val="left" w:pos="993"/>
          <w:tab w:val="left" w:pos="1298"/>
          <w:tab w:val="left" w:pos="1418"/>
          <w:tab w:val="left" w:pos="1701"/>
        </w:tabs>
        <w:suppressAutoHyphens/>
        <w:autoSpaceDE w:val="0"/>
        <w:ind w:left="0" w:firstLine="1560"/>
      </w:pPr>
      <w:r w:rsidRPr="001A2E03">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t.y. nekoreguojama. Su esminės klaidos taisymu susijusi informacija pateikiama aiškinamajame rašte.</w:t>
      </w:r>
    </w:p>
    <w:p w14:paraId="44A2378F" w14:textId="66378786" w:rsidR="00384669" w:rsidRDefault="00384669" w:rsidP="00E95C06">
      <w:pPr>
        <w:tabs>
          <w:tab w:val="left" w:pos="567"/>
          <w:tab w:val="left" w:pos="851"/>
          <w:tab w:val="num" w:pos="1080"/>
          <w:tab w:val="left" w:pos="1298"/>
          <w:tab w:val="left" w:pos="1560"/>
        </w:tabs>
        <w:ind w:firstLine="567"/>
        <w:jc w:val="center"/>
        <w:rPr>
          <w:b/>
        </w:rPr>
      </w:pPr>
      <w:r>
        <w:rPr>
          <w:b/>
        </w:rPr>
        <w:br w:type="page"/>
      </w:r>
    </w:p>
    <w:p w14:paraId="1E3A45CA" w14:textId="77777777" w:rsidR="001A2E03" w:rsidRPr="001A2E03" w:rsidRDefault="001A2E03" w:rsidP="001A2E03">
      <w:pPr>
        <w:pStyle w:val="Sraopastraipa"/>
        <w:numPr>
          <w:ilvl w:val="0"/>
          <w:numId w:val="21"/>
        </w:numPr>
        <w:tabs>
          <w:tab w:val="left" w:pos="567"/>
          <w:tab w:val="left" w:pos="851"/>
          <w:tab w:val="num" w:pos="1080"/>
          <w:tab w:val="left" w:pos="1298"/>
          <w:tab w:val="left" w:pos="1560"/>
        </w:tabs>
        <w:spacing w:after="0"/>
        <w:jc w:val="center"/>
        <w:rPr>
          <w:rFonts w:ascii="Times New Roman" w:hAnsi="Times New Roman"/>
          <w:b/>
          <w:sz w:val="24"/>
          <w:szCs w:val="24"/>
        </w:rPr>
      </w:pPr>
      <w:r w:rsidRPr="001A2E03">
        <w:rPr>
          <w:rFonts w:ascii="Times New Roman" w:hAnsi="Times New Roman"/>
          <w:b/>
          <w:sz w:val="24"/>
          <w:szCs w:val="24"/>
        </w:rPr>
        <w:lastRenderedPageBreak/>
        <w:t>SKYRIUS</w:t>
      </w:r>
    </w:p>
    <w:p w14:paraId="3C940BE2" w14:textId="77777777" w:rsidR="00B90060" w:rsidRPr="0012070E" w:rsidRDefault="00AE3FFE" w:rsidP="00E95C06">
      <w:pPr>
        <w:tabs>
          <w:tab w:val="left" w:pos="567"/>
          <w:tab w:val="left" w:pos="851"/>
          <w:tab w:val="num" w:pos="1080"/>
          <w:tab w:val="left" w:pos="1298"/>
          <w:tab w:val="left" w:pos="1560"/>
        </w:tabs>
        <w:ind w:firstLine="567"/>
        <w:jc w:val="center"/>
        <w:rPr>
          <w:b/>
        </w:rPr>
      </w:pPr>
      <w:r>
        <w:rPr>
          <w:b/>
        </w:rPr>
        <w:t>P</w:t>
      </w:r>
      <w:r w:rsidR="00B90060" w:rsidRPr="0012070E">
        <w:rPr>
          <w:b/>
        </w:rPr>
        <w:t>ASTABOS</w:t>
      </w:r>
    </w:p>
    <w:p w14:paraId="1698AB1B" w14:textId="77777777" w:rsidR="00B90060" w:rsidRPr="0012070E" w:rsidRDefault="00B90060" w:rsidP="00E95C06">
      <w:pPr>
        <w:tabs>
          <w:tab w:val="left" w:pos="851"/>
          <w:tab w:val="left" w:pos="1298"/>
        </w:tabs>
        <w:ind w:left="1080" w:firstLine="567"/>
      </w:pPr>
    </w:p>
    <w:p w14:paraId="50217FE3" w14:textId="1AB078AC" w:rsidR="00394F1F" w:rsidRPr="001A2E03" w:rsidRDefault="001A2E03" w:rsidP="00394F1F">
      <w:pPr>
        <w:ind w:firstLine="1246"/>
      </w:pPr>
      <w:r w:rsidRPr="001A2E03">
        <w:rPr>
          <w:b/>
        </w:rPr>
        <w:t xml:space="preserve">3.1. </w:t>
      </w:r>
      <w:r w:rsidR="00394F1F" w:rsidRPr="001A2E03">
        <w:rPr>
          <w:b/>
        </w:rPr>
        <w:t>Informacija pagal veiklos segmentus.</w:t>
      </w:r>
    </w:p>
    <w:p w14:paraId="60950659" w14:textId="14503A4D" w:rsidR="00394F1F" w:rsidRDefault="00394F1F" w:rsidP="001A2E03">
      <w:pPr>
        <w:ind w:firstLine="1246"/>
      </w:pPr>
      <w:r w:rsidRPr="001A2E03">
        <w:t xml:space="preserve">Informacija pagal veiklos segmentus pateikta </w:t>
      </w:r>
      <w:r w:rsidRPr="00394F1F">
        <w:rPr>
          <w:bCs/>
        </w:rPr>
        <w:t>P2 priede</w:t>
      </w:r>
      <w:r>
        <w:t xml:space="preserve"> </w:t>
      </w:r>
      <w:r w:rsidRPr="00915F12">
        <w:t>(1</w:t>
      </w:r>
      <w:r w:rsidR="00915F12">
        <w:t>4</w:t>
      </w:r>
      <w:r w:rsidRPr="00915F12">
        <w:t xml:space="preserve"> pusl.).</w:t>
      </w:r>
      <w:r w:rsidRPr="001A2E03">
        <w:t xml:space="preserve"> Pagrindiniai veiklos sąnaudų segmentai </w:t>
      </w:r>
      <w:r>
        <w:t>–</w:t>
      </w:r>
      <w:r w:rsidRPr="001A2E03">
        <w:t xml:space="preserve"> švietimas</w:t>
      </w:r>
      <w:r>
        <w:t xml:space="preserve">. </w:t>
      </w:r>
    </w:p>
    <w:p w14:paraId="64D94901" w14:textId="3AD4F4F3" w:rsidR="00915F12" w:rsidRDefault="00915F12" w:rsidP="005A2E2F">
      <w:pPr>
        <w:ind w:left="1246"/>
        <w:rPr>
          <w:b/>
        </w:rPr>
      </w:pPr>
      <w:r w:rsidRPr="005A2E2F">
        <w:rPr>
          <w:b/>
          <w:bCs/>
        </w:rPr>
        <w:t>3.2. Nematerialaus turto balansinės vertės pasikeitimas per ataskaitinį laikotarpį</w:t>
      </w:r>
      <w:r w:rsidR="005A2E2F">
        <w:t>.</w:t>
      </w:r>
      <w:r>
        <w:t xml:space="preserve"> </w:t>
      </w:r>
      <w:r w:rsidR="005A2E2F">
        <w:t xml:space="preserve">Informacija </w:t>
      </w:r>
      <w:r>
        <w:t>pateikta P3 priede (15 pusl.)</w:t>
      </w:r>
    </w:p>
    <w:p w14:paraId="79E8E1A7" w14:textId="2EEEF12D" w:rsidR="001A2E03" w:rsidRPr="001A2E03" w:rsidRDefault="00394F1F" w:rsidP="001A2E03">
      <w:pPr>
        <w:ind w:firstLine="1246"/>
        <w:rPr>
          <w:b/>
        </w:rPr>
      </w:pPr>
      <w:r>
        <w:rPr>
          <w:b/>
        </w:rPr>
        <w:t>3.</w:t>
      </w:r>
      <w:r w:rsidR="005A2E2F">
        <w:rPr>
          <w:b/>
        </w:rPr>
        <w:t>3</w:t>
      </w:r>
      <w:r>
        <w:rPr>
          <w:b/>
        </w:rPr>
        <w:t xml:space="preserve">. </w:t>
      </w:r>
      <w:r w:rsidR="001A2E03" w:rsidRPr="001A2E03">
        <w:rPr>
          <w:b/>
        </w:rPr>
        <w:t>Ilgalaikio materialiojo turto balansinės vertės pasikeitimas per ataskaitinį laikotarpį.</w:t>
      </w:r>
    </w:p>
    <w:p w14:paraId="709835D2" w14:textId="65C847CC" w:rsidR="00915F12" w:rsidRDefault="00394F1F" w:rsidP="00915F12">
      <w:pPr>
        <w:ind w:firstLine="1246"/>
        <w:rPr>
          <w:b/>
        </w:rPr>
      </w:pPr>
      <w:r>
        <w:tab/>
      </w:r>
      <w:r w:rsidR="00915F12" w:rsidRPr="001A2E03">
        <w:t xml:space="preserve">Ilgalaikio materialiojo turto balansinės vertės pasikeitimo per ataskaitinį laikotarpį lentelė yra pateikta </w:t>
      </w:r>
      <w:r w:rsidR="00915F12" w:rsidRPr="0056178F">
        <w:rPr>
          <w:bCs/>
        </w:rPr>
        <w:t xml:space="preserve">P4 </w:t>
      </w:r>
      <w:r w:rsidR="00915F12" w:rsidRPr="00915F12">
        <w:rPr>
          <w:bCs/>
        </w:rPr>
        <w:t>priede</w:t>
      </w:r>
      <w:r w:rsidR="00915F12" w:rsidRPr="00915F12">
        <w:rPr>
          <w:b/>
        </w:rPr>
        <w:t xml:space="preserve"> </w:t>
      </w:r>
      <w:r w:rsidR="00915F12" w:rsidRPr="00915F12">
        <w:rPr>
          <w:bCs/>
        </w:rPr>
        <w:t>(17-18pusl.).</w:t>
      </w:r>
      <w:r w:rsidR="00915F12" w:rsidRPr="001A2E03">
        <w:t xml:space="preserve"> </w:t>
      </w:r>
    </w:p>
    <w:p w14:paraId="541E1367" w14:textId="6986FCE7" w:rsidR="00394F1F" w:rsidRDefault="005A2E2F" w:rsidP="00394F1F">
      <w:pPr>
        <w:pStyle w:val="Sraopastraipa"/>
        <w:tabs>
          <w:tab w:val="left" w:pos="851"/>
          <w:tab w:val="left" w:pos="1298"/>
          <w:tab w:val="left" w:pos="1560"/>
        </w:tabs>
        <w:spacing w:line="240" w:lineRule="auto"/>
        <w:ind w:left="0"/>
        <w:rPr>
          <w:rFonts w:ascii="Times New Roman" w:eastAsia="Times New Roman" w:hAnsi="Times New Roman"/>
          <w:sz w:val="24"/>
          <w:szCs w:val="24"/>
          <w:lang w:eastAsia="lt-LT"/>
        </w:rPr>
      </w:pPr>
      <w:r>
        <w:rPr>
          <w:rFonts w:ascii="Times New Roman" w:hAnsi="Times New Roman"/>
          <w:sz w:val="24"/>
          <w:szCs w:val="24"/>
        </w:rPr>
        <w:tab/>
      </w:r>
      <w:r>
        <w:rPr>
          <w:rFonts w:ascii="Times New Roman" w:hAnsi="Times New Roman"/>
          <w:sz w:val="24"/>
          <w:szCs w:val="24"/>
        </w:rPr>
        <w:tab/>
      </w:r>
      <w:r w:rsidR="00394F1F">
        <w:rPr>
          <w:rFonts w:ascii="Times New Roman" w:hAnsi="Times New Roman"/>
          <w:sz w:val="24"/>
          <w:szCs w:val="24"/>
        </w:rPr>
        <w:t>202</w:t>
      </w:r>
      <w:r w:rsidR="00915F12">
        <w:rPr>
          <w:rFonts w:ascii="Times New Roman" w:hAnsi="Times New Roman"/>
          <w:sz w:val="24"/>
          <w:szCs w:val="24"/>
        </w:rPr>
        <w:t>1</w:t>
      </w:r>
      <w:r w:rsidR="001A2E03" w:rsidRPr="00B60342">
        <w:rPr>
          <w:rFonts w:ascii="Times New Roman" w:hAnsi="Times New Roman"/>
          <w:sz w:val="24"/>
          <w:szCs w:val="24"/>
        </w:rPr>
        <w:t xml:space="preserve"> m gruodžio 31 d. PPT yra turto, kuris yra visiškai nudėvėtas, tačiau vis dar naudojamas veikloje</w:t>
      </w:r>
      <w:r w:rsidR="00394F1F">
        <w:rPr>
          <w:rFonts w:ascii="Times New Roman" w:hAnsi="Times New Roman"/>
          <w:sz w:val="24"/>
          <w:szCs w:val="24"/>
        </w:rPr>
        <w:t xml:space="preserve"> </w:t>
      </w:r>
      <w:r w:rsidR="00394F1F" w:rsidRPr="00915F12">
        <w:rPr>
          <w:rFonts w:ascii="Times New Roman" w:hAnsi="Times New Roman"/>
          <w:sz w:val="24"/>
          <w:szCs w:val="24"/>
        </w:rPr>
        <w:t>(</w:t>
      </w:r>
      <w:r w:rsidR="00915F12">
        <w:rPr>
          <w:rFonts w:ascii="Times New Roman" w:hAnsi="Times New Roman"/>
          <w:sz w:val="24"/>
          <w:szCs w:val="24"/>
        </w:rPr>
        <w:t>19</w:t>
      </w:r>
      <w:r w:rsidR="00394F1F" w:rsidRPr="00915F12">
        <w:rPr>
          <w:rFonts w:ascii="Times New Roman" w:hAnsi="Times New Roman"/>
          <w:sz w:val="24"/>
          <w:szCs w:val="24"/>
        </w:rPr>
        <w:t xml:space="preserve"> pusl.)</w:t>
      </w:r>
      <w:r w:rsidR="001A2E03" w:rsidRPr="00915F12">
        <w:rPr>
          <w:rFonts w:ascii="Times New Roman" w:hAnsi="Times New Roman"/>
          <w:sz w:val="24"/>
          <w:szCs w:val="24"/>
        </w:rPr>
        <w:t>.</w:t>
      </w:r>
      <w:r w:rsidR="001A2E03" w:rsidRPr="00B60342">
        <w:rPr>
          <w:rFonts w:ascii="Times New Roman" w:hAnsi="Times New Roman"/>
          <w:sz w:val="24"/>
          <w:szCs w:val="24"/>
        </w:rPr>
        <w:t xml:space="preserve"> Lentelėje</w:t>
      </w:r>
      <w:r w:rsidR="001A2E03" w:rsidRPr="0012070E">
        <w:rPr>
          <w:rFonts w:ascii="Times New Roman" w:hAnsi="Times New Roman"/>
          <w:sz w:val="24"/>
          <w:szCs w:val="24"/>
        </w:rPr>
        <w:t xml:space="preserve"> pateikiamas IMT ir jo įsigijimo savikaina, kuri sudaro </w:t>
      </w:r>
      <w:r w:rsidR="00D46F0D" w:rsidRPr="00D46F0D">
        <w:rPr>
          <w:rFonts w:ascii="Times New Roman" w:hAnsi="Times New Roman"/>
          <w:sz w:val="24"/>
          <w:szCs w:val="24"/>
        </w:rPr>
        <w:t>23787,93</w:t>
      </w:r>
      <w:r w:rsidR="00D46F0D">
        <w:rPr>
          <w:rFonts w:ascii="Times New Roman" w:hAnsi="Times New Roman"/>
          <w:sz w:val="24"/>
          <w:szCs w:val="24"/>
        </w:rPr>
        <w:t xml:space="preserve"> </w:t>
      </w:r>
      <w:r w:rsidR="001A2E03" w:rsidRPr="00D46F0D">
        <w:rPr>
          <w:rFonts w:ascii="Times New Roman" w:eastAsia="Times New Roman" w:hAnsi="Times New Roman"/>
          <w:sz w:val="24"/>
          <w:szCs w:val="24"/>
          <w:lang w:eastAsia="lt-LT"/>
        </w:rPr>
        <w:t>Eur</w:t>
      </w:r>
      <w:r w:rsidR="001A2E03">
        <w:rPr>
          <w:rFonts w:ascii="Times New Roman" w:eastAsia="Times New Roman" w:hAnsi="Times New Roman"/>
          <w:sz w:val="24"/>
          <w:szCs w:val="24"/>
          <w:lang w:eastAsia="lt-LT"/>
        </w:rPr>
        <w:t>.</w:t>
      </w:r>
    </w:p>
    <w:tbl>
      <w:tblPr>
        <w:tblW w:w="7801" w:type="dxa"/>
        <w:tblLook w:val="04A0" w:firstRow="1" w:lastRow="0" w:firstColumn="1" w:lastColumn="0" w:noHBand="0" w:noVBand="1"/>
      </w:tblPr>
      <w:tblGrid>
        <w:gridCol w:w="1183"/>
        <w:gridCol w:w="5458"/>
        <w:gridCol w:w="1160"/>
      </w:tblGrid>
      <w:tr w:rsidR="00D46F0D" w:rsidRPr="00D46F0D" w14:paraId="3A4FE4B5" w14:textId="77777777" w:rsidTr="009944C8">
        <w:trPr>
          <w:trHeight w:val="27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162C0" w14:textId="38B34152" w:rsidR="00D46F0D" w:rsidRPr="00D46F0D" w:rsidRDefault="00D46F0D" w:rsidP="00D46F0D">
            <w:pPr>
              <w:jc w:val="center"/>
              <w:rPr>
                <w:sz w:val="20"/>
                <w:szCs w:val="20"/>
              </w:rPr>
            </w:pPr>
            <w:r w:rsidRPr="00D46F0D">
              <w:rPr>
                <w:sz w:val="20"/>
                <w:szCs w:val="20"/>
              </w:rPr>
              <w:t>Inventor</w:t>
            </w:r>
            <w:r>
              <w:rPr>
                <w:sz w:val="20"/>
                <w:szCs w:val="20"/>
              </w:rPr>
              <w:t xml:space="preserve">inis Nr. </w:t>
            </w:r>
            <w:r w:rsidRPr="00D46F0D">
              <w:rPr>
                <w:sz w:val="20"/>
                <w:szCs w:val="20"/>
              </w:rPr>
              <w:t>.</w:t>
            </w:r>
          </w:p>
        </w:tc>
        <w:tc>
          <w:tcPr>
            <w:tcW w:w="5458" w:type="dxa"/>
            <w:tcBorders>
              <w:top w:val="single" w:sz="4" w:space="0" w:color="auto"/>
              <w:left w:val="nil"/>
              <w:bottom w:val="single" w:sz="4" w:space="0" w:color="auto"/>
              <w:right w:val="single" w:sz="4" w:space="0" w:color="auto"/>
            </w:tcBorders>
            <w:shd w:val="clear" w:color="auto" w:fill="auto"/>
            <w:noWrap/>
            <w:vAlign w:val="bottom"/>
            <w:hideMark/>
          </w:tcPr>
          <w:p w14:paraId="7CE62DBF" w14:textId="77777777" w:rsidR="00D46F0D" w:rsidRPr="00D46F0D" w:rsidRDefault="00D46F0D" w:rsidP="00D46F0D">
            <w:pPr>
              <w:jc w:val="center"/>
              <w:rPr>
                <w:sz w:val="20"/>
                <w:szCs w:val="20"/>
              </w:rPr>
            </w:pPr>
            <w:r w:rsidRPr="00D46F0D">
              <w:rPr>
                <w:sz w:val="20"/>
                <w:szCs w:val="20"/>
              </w:rPr>
              <w:t>Turto pavadinimas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575FBF6" w14:textId="77777777" w:rsidR="00D46F0D" w:rsidRPr="00D46F0D" w:rsidRDefault="00D46F0D" w:rsidP="00D46F0D">
            <w:pPr>
              <w:jc w:val="center"/>
              <w:rPr>
                <w:sz w:val="20"/>
                <w:szCs w:val="20"/>
              </w:rPr>
            </w:pPr>
            <w:r w:rsidRPr="00D46F0D">
              <w:rPr>
                <w:sz w:val="20"/>
                <w:szCs w:val="20"/>
              </w:rPr>
              <w:t>Savikaina</w:t>
            </w:r>
          </w:p>
        </w:tc>
      </w:tr>
      <w:tr w:rsidR="00D46F0D" w:rsidRPr="00D46F0D" w14:paraId="35BDBF97"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605D384" w14:textId="77777777" w:rsidR="00D46F0D" w:rsidRPr="00D46F0D" w:rsidRDefault="00D46F0D" w:rsidP="00D46F0D">
            <w:pPr>
              <w:jc w:val="left"/>
              <w:rPr>
                <w:sz w:val="20"/>
                <w:szCs w:val="20"/>
              </w:rPr>
            </w:pPr>
            <w:r w:rsidRPr="00D46F0D">
              <w:rPr>
                <w:sz w:val="20"/>
                <w:szCs w:val="20"/>
              </w:rPr>
              <w:t>14100008</w:t>
            </w:r>
          </w:p>
        </w:tc>
        <w:tc>
          <w:tcPr>
            <w:tcW w:w="5458" w:type="dxa"/>
            <w:tcBorders>
              <w:top w:val="nil"/>
              <w:left w:val="nil"/>
              <w:bottom w:val="single" w:sz="4" w:space="0" w:color="auto"/>
              <w:right w:val="single" w:sz="4" w:space="0" w:color="auto"/>
            </w:tcBorders>
            <w:shd w:val="clear" w:color="auto" w:fill="auto"/>
            <w:noWrap/>
            <w:vAlign w:val="bottom"/>
            <w:hideMark/>
          </w:tcPr>
          <w:p w14:paraId="489027AC" w14:textId="77777777" w:rsidR="00D46F0D" w:rsidRPr="00D46F0D" w:rsidRDefault="00D46F0D" w:rsidP="00D46F0D">
            <w:pPr>
              <w:jc w:val="left"/>
              <w:rPr>
                <w:sz w:val="20"/>
                <w:szCs w:val="20"/>
              </w:rPr>
            </w:pPr>
            <w:r w:rsidRPr="00D46F0D">
              <w:rPr>
                <w:sz w:val="20"/>
                <w:szCs w:val="20"/>
              </w:rPr>
              <w:t>Kompiuteris  SCZC9421 VRK</w:t>
            </w:r>
          </w:p>
        </w:tc>
        <w:tc>
          <w:tcPr>
            <w:tcW w:w="1160" w:type="dxa"/>
            <w:tcBorders>
              <w:top w:val="nil"/>
              <w:left w:val="nil"/>
              <w:bottom w:val="single" w:sz="4" w:space="0" w:color="auto"/>
              <w:right w:val="single" w:sz="4" w:space="0" w:color="auto"/>
            </w:tcBorders>
            <w:shd w:val="clear" w:color="auto" w:fill="auto"/>
            <w:noWrap/>
            <w:vAlign w:val="bottom"/>
            <w:hideMark/>
          </w:tcPr>
          <w:p w14:paraId="5D4EDE94" w14:textId="77777777" w:rsidR="00D46F0D" w:rsidRPr="00D46F0D" w:rsidRDefault="00D46F0D" w:rsidP="00D46F0D">
            <w:pPr>
              <w:jc w:val="right"/>
              <w:rPr>
                <w:sz w:val="20"/>
                <w:szCs w:val="20"/>
              </w:rPr>
            </w:pPr>
            <w:r w:rsidRPr="00D46F0D">
              <w:rPr>
                <w:sz w:val="20"/>
                <w:szCs w:val="20"/>
              </w:rPr>
              <w:t>621,24</w:t>
            </w:r>
          </w:p>
        </w:tc>
      </w:tr>
      <w:tr w:rsidR="00D46F0D" w:rsidRPr="00D46F0D" w14:paraId="10B24FCE"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B6BC5F1" w14:textId="77777777" w:rsidR="00D46F0D" w:rsidRPr="00D46F0D" w:rsidRDefault="00D46F0D" w:rsidP="00D46F0D">
            <w:pPr>
              <w:jc w:val="left"/>
              <w:rPr>
                <w:sz w:val="20"/>
                <w:szCs w:val="20"/>
              </w:rPr>
            </w:pPr>
            <w:r w:rsidRPr="00D46F0D">
              <w:rPr>
                <w:sz w:val="20"/>
                <w:szCs w:val="20"/>
              </w:rPr>
              <w:t>14200009</w:t>
            </w:r>
          </w:p>
        </w:tc>
        <w:tc>
          <w:tcPr>
            <w:tcW w:w="5458" w:type="dxa"/>
            <w:tcBorders>
              <w:top w:val="nil"/>
              <w:left w:val="nil"/>
              <w:bottom w:val="single" w:sz="4" w:space="0" w:color="auto"/>
              <w:right w:val="single" w:sz="4" w:space="0" w:color="auto"/>
            </w:tcBorders>
            <w:shd w:val="clear" w:color="auto" w:fill="auto"/>
            <w:noWrap/>
            <w:vAlign w:val="bottom"/>
            <w:hideMark/>
          </w:tcPr>
          <w:p w14:paraId="00959056" w14:textId="77777777" w:rsidR="00D46F0D" w:rsidRPr="00D46F0D" w:rsidRDefault="00D46F0D" w:rsidP="00D46F0D">
            <w:pPr>
              <w:jc w:val="left"/>
              <w:rPr>
                <w:sz w:val="20"/>
                <w:szCs w:val="20"/>
              </w:rPr>
            </w:pPr>
            <w:r w:rsidRPr="00D46F0D">
              <w:rPr>
                <w:sz w:val="20"/>
                <w:szCs w:val="20"/>
              </w:rPr>
              <w:t xml:space="preserve">Daugiafunkcinis spausdintuvas Minolta </w:t>
            </w:r>
            <w:proofErr w:type="spellStart"/>
            <w:r w:rsidRPr="00D46F0D">
              <w:rPr>
                <w:sz w:val="20"/>
                <w:szCs w:val="20"/>
              </w:rPr>
              <w:t>Bizhub</w:t>
            </w:r>
            <w:proofErr w:type="spellEnd"/>
            <w:r w:rsidRPr="00D46F0D">
              <w:rPr>
                <w:sz w:val="20"/>
                <w:szCs w:val="20"/>
              </w:rPr>
              <w:t xml:space="preserve"> 1</w:t>
            </w:r>
          </w:p>
        </w:tc>
        <w:tc>
          <w:tcPr>
            <w:tcW w:w="1160" w:type="dxa"/>
            <w:tcBorders>
              <w:top w:val="nil"/>
              <w:left w:val="nil"/>
              <w:bottom w:val="single" w:sz="4" w:space="0" w:color="auto"/>
              <w:right w:val="single" w:sz="4" w:space="0" w:color="auto"/>
            </w:tcBorders>
            <w:shd w:val="clear" w:color="auto" w:fill="auto"/>
            <w:noWrap/>
            <w:vAlign w:val="bottom"/>
            <w:hideMark/>
          </w:tcPr>
          <w:p w14:paraId="04CEE84C" w14:textId="77777777" w:rsidR="00D46F0D" w:rsidRPr="00D46F0D" w:rsidRDefault="00D46F0D" w:rsidP="00D46F0D">
            <w:pPr>
              <w:jc w:val="right"/>
              <w:rPr>
                <w:sz w:val="20"/>
                <w:szCs w:val="20"/>
              </w:rPr>
            </w:pPr>
            <w:r w:rsidRPr="00D46F0D">
              <w:rPr>
                <w:sz w:val="20"/>
                <w:szCs w:val="20"/>
              </w:rPr>
              <w:t>1447,81</w:t>
            </w:r>
          </w:p>
        </w:tc>
      </w:tr>
      <w:tr w:rsidR="00D46F0D" w:rsidRPr="00D46F0D" w14:paraId="14BC9B16"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3AC468C" w14:textId="77777777" w:rsidR="00D46F0D" w:rsidRPr="00D46F0D" w:rsidRDefault="00D46F0D" w:rsidP="00D46F0D">
            <w:pPr>
              <w:jc w:val="left"/>
              <w:rPr>
                <w:sz w:val="20"/>
                <w:szCs w:val="20"/>
              </w:rPr>
            </w:pPr>
            <w:r w:rsidRPr="00D46F0D">
              <w:rPr>
                <w:sz w:val="20"/>
                <w:szCs w:val="20"/>
              </w:rPr>
              <w:t>14100010</w:t>
            </w:r>
          </w:p>
        </w:tc>
        <w:tc>
          <w:tcPr>
            <w:tcW w:w="5458" w:type="dxa"/>
            <w:tcBorders>
              <w:top w:val="nil"/>
              <w:left w:val="nil"/>
              <w:bottom w:val="single" w:sz="4" w:space="0" w:color="auto"/>
              <w:right w:val="single" w:sz="4" w:space="0" w:color="auto"/>
            </w:tcBorders>
            <w:shd w:val="clear" w:color="auto" w:fill="auto"/>
            <w:noWrap/>
            <w:vAlign w:val="bottom"/>
            <w:hideMark/>
          </w:tcPr>
          <w:p w14:paraId="231B1F9E" w14:textId="77777777" w:rsidR="00D46F0D" w:rsidRPr="00D46F0D" w:rsidRDefault="00D46F0D" w:rsidP="00D46F0D">
            <w:pPr>
              <w:jc w:val="left"/>
              <w:rPr>
                <w:sz w:val="20"/>
                <w:szCs w:val="20"/>
              </w:rPr>
            </w:pPr>
            <w:r w:rsidRPr="00D46F0D">
              <w:rPr>
                <w:sz w:val="20"/>
                <w:szCs w:val="20"/>
              </w:rPr>
              <w:t>Kompiuteris stacionarus</w:t>
            </w:r>
          </w:p>
        </w:tc>
        <w:tc>
          <w:tcPr>
            <w:tcW w:w="1160" w:type="dxa"/>
            <w:tcBorders>
              <w:top w:val="nil"/>
              <w:left w:val="nil"/>
              <w:bottom w:val="single" w:sz="4" w:space="0" w:color="auto"/>
              <w:right w:val="single" w:sz="4" w:space="0" w:color="auto"/>
            </w:tcBorders>
            <w:shd w:val="clear" w:color="auto" w:fill="auto"/>
            <w:noWrap/>
            <w:vAlign w:val="bottom"/>
            <w:hideMark/>
          </w:tcPr>
          <w:p w14:paraId="6298A346" w14:textId="77777777" w:rsidR="00D46F0D" w:rsidRPr="00D46F0D" w:rsidRDefault="00D46F0D" w:rsidP="00D46F0D">
            <w:pPr>
              <w:jc w:val="right"/>
              <w:rPr>
                <w:sz w:val="20"/>
                <w:szCs w:val="20"/>
              </w:rPr>
            </w:pPr>
            <w:r w:rsidRPr="00D46F0D">
              <w:rPr>
                <w:sz w:val="20"/>
                <w:szCs w:val="20"/>
              </w:rPr>
              <w:t>1348,49</w:t>
            </w:r>
          </w:p>
        </w:tc>
      </w:tr>
      <w:tr w:rsidR="00D46F0D" w:rsidRPr="00D46F0D" w14:paraId="3C121434"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29648A0" w14:textId="77777777" w:rsidR="00D46F0D" w:rsidRPr="00D46F0D" w:rsidRDefault="00D46F0D" w:rsidP="00D46F0D">
            <w:pPr>
              <w:jc w:val="left"/>
              <w:rPr>
                <w:sz w:val="20"/>
                <w:szCs w:val="20"/>
              </w:rPr>
            </w:pPr>
            <w:r w:rsidRPr="00D46F0D">
              <w:rPr>
                <w:sz w:val="20"/>
                <w:szCs w:val="20"/>
              </w:rPr>
              <w:t>14100012</w:t>
            </w:r>
          </w:p>
        </w:tc>
        <w:tc>
          <w:tcPr>
            <w:tcW w:w="5458" w:type="dxa"/>
            <w:tcBorders>
              <w:top w:val="nil"/>
              <w:left w:val="nil"/>
              <w:bottom w:val="single" w:sz="4" w:space="0" w:color="auto"/>
              <w:right w:val="single" w:sz="4" w:space="0" w:color="auto"/>
            </w:tcBorders>
            <w:shd w:val="clear" w:color="auto" w:fill="auto"/>
            <w:noWrap/>
            <w:vAlign w:val="bottom"/>
            <w:hideMark/>
          </w:tcPr>
          <w:p w14:paraId="7A6CED5A" w14:textId="4CAA9990" w:rsidR="00D46F0D" w:rsidRPr="00D46F0D" w:rsidRDefault="00D46F0D" w:rsidP="00D46F0D">
            <w:pPr>
              <w:jc w:val="left"/>
              <w:rPr>
                <w:sz w:val="20"/>
                <w:szCs w:val="20"/>
              </w:rPr>
            </w:pPr>
            <w:r w:rsidRPr="00D46F0D">
              <w:rPr>
                <w:sz w:val="20"/>
                <w:szCs w:val="20"/>
              </w:rPr>
              <w:t>Kompiut</w:t>
            </w:r>
            <w:r>
              <w:rPr>
                <w:sz w:val="20"/>
                <w:szCs w:val="20"/>
              </w:rPr>
              <w:t>e</w:t>
            </w:r>
            <w:r w:rsidRPr="00D46F0D">
              <w:rPr>
                <w:sz w:val="20"/>
                <w:szCs w:val="20"/>
              </w:rPr>
              <w:t>ris (nešiojamas)</w:t>
            </w:r>
          </w:p>
        </w:tc>
        <w:tc>
          <w:tcPr>
            <w:tcW w:w="1160" w:type="dxa"/>
            <w:tcBorders>
              <w:top w:val="nil"/>
              <w:left w:val="nil"/>
              <w:bottom w:val="single" w:sz="4" w:space="0" w:color="auto"/>
              <w:right w:val="single" w:sz="4" w:space="0" w:color="auto"/>
            </w:tcBorders>
            <w:shd w:val="clear" w:color="auto" w:fill="auto"/>
            <w:noWrap/>
            <w:vAlign w:val="bottom"/>
            <w:hideMark/>
          </w:tcPr>
          <w:p w14:paraId="3FDA7D9F" w14:textId="77777777" w:rsidR="00D46F0D" w:rsidRPr="00D46F0D" w:rsidRDefault="00D46F0D" w:rsidP="00D46F0D">
            <w:pPr>
              <w:jc w:val="right"/>
              <w:rPr>
                <w:sz w:val="20"/>
                <w:szCs w:val="20"/>
              </w:rPr>
            </w:pPr>
            <w:r w:rsidRPr="00D46F0D">
              <w:rPr>
                <w:sz w:val="20"/>
                <w:szCs w:val="20"/>
              </w:rPr>
              <w:t>721,91</w:t>
            </w:r>
          </w:p>
        </w:tc>
      </w:tr>
      <w:tr w:rsidR="00D46F0D" w:rsidRPr="00D46F0D" w14:paraId="2E55CC9E"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C9DE7C2" w14:textId="77777777" w:rsidR="00D46F0D" w:rsidRPr="00D46F0D" w:rsidRDefault="00D46F0D" w:rsidP="00D46F0D">
            <w:pPr>
              <w:jc w:val="left"/>
              <w:rPr>
                <w:sz w:val="20"/>
                <w:szCs w:val="20"/>
              </w:rPr>
            </w:pPr>
            <w:r w:rsidRPr="00D46F0D">
              <w:rPr>
                <w:sz w:val="20"/>
                <w:szCs w:val="20"/>
              </w:rPr>
              <w:t>14100013</w:t>
            </w:r>
          </w:p>
        </w:tc>
        <w:tc>
          <w:tcPr>
            <w:tcW w:w="5458" w:type="dxa"/>
            <w:tcBorders>
              <w:top w:val="nil"/>
              <w:left w:val="nil"/>
              <w:bottom w:val="single" w:sz="4" w:space="0" w:color="auto"/>
              <w:right w:val="single" w:sz="4" w:space="0" w:color="auto"/>
            </w:tcBorders>
            <w:shd w:val="clear" w:color="auto" w:fill="auto"/>
            <w:noWrap/>
            <w:vAlign w:val="bottom"/>
            <w:hideMark/>
          </w:tcPr>
          <w:p w14:paraId="70D0C149" w14:textId="77777777" w:rsidR="00D46F0D" w:rsidRPr="00D46F0D" w:rsidRDefault="00D46F0D" w:rsidP="00D46F0D">
            <w:pPr>
              <w:jc w:val="left"/>
              <w:rPr>
                <w:sz w:val="20"/>
                <w:szCs w:val="20"/>
              </w:rPr>
            </w:pPr>
            <w:r w:rsidRPr="00D46F0D">
              <w:rPr>
                <w:sz w:val="20"/>
                <w:szCs w:val="20"/>
              </w:rPr>
              <w:t>Kompiuteris</w:t>
            </w:r>
          </w:p>
        </w:tc>
        <w:tc>
          <w:tcPr>
            <w:tcW w:w="1160" w:type="dxa"/>
            <w:tcBorders>
              <w:top w:val="nil"/>
              <w:left w:val="nil"/>
              <w:bottom w:val="single" w:sz="4" w:space="0" w:color="auto"/>
              <w:right w:val="single" w:sz="4" w:space="0" w:color="auto"/>
            </w:tcBorders>
            <w:shd w:val="clear" w:color="auto" w:fill="auto"/>
            <w:noWrap/>
            <w:vAlign w:val="bottom"/>
            <w:hideMark/>
          </w:tcPr>
          <w:p w14:paraId="1393F61F" w14:textId="77777777" w:rsidR="00D46F0D" w:rsidRPr="00D46F0D" w:rsidRDefault="00D46F0D" w:rsidP="00D46F0D">
            <w:pPr>
              <w:jc w:val="right"/>
              <w:rPr>
                <w:sz w:val="20"/>
                <w:szCs w:val="20"/>
              </w:rPr>
            </w:pPr>
            <w:r w:rsidRPr="00D46F0D">
              <w:rPr>
                <w:sz w:val="20"/>
                <w:szCs w:val="20"/>
              </w:rPr>
              <w:t>760,43</w:t>
            </w:r>
          </w:p>
        </w:tc>
      </w:tr>
      <w:tr w:rsidR="00D46F0D" w:rsidRPr="00D46F0D" w14:paraId="6E6A31BE"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C979C92" w14:textId="77777777" w:rsidR="00D46F0D" w:rsidRPr="00D46F0D" w:rsidRDefault="00D46F0D" w:rsidP="00D46F0D">
            <w:pPr>
              <w:jc w:val="left"/>
              <w:rPr>
                <w:sz w:val="20"/>
                <w:szCs w:val="20"/>
              </w:rPr>
            </w:pPr>
            <w:r w:rsidRPr="00D46F0D">
              <w:rPr>
                <w:sz w:val="20"/>
                <w:szCs w:val="20"/>
              </w:rPr>
              <w:t>14100014</w:t>
            </w:r>
          </w:p>
        </w:tc>
        <w:tc>
          <w:tcPr>
            <w:tcW w:w="5458" w:type="dxa"/>
            <w:tcBorders>
              <w:top w:val="nil"/>
              <w:left w:val="nil"/>
              <w:bottom w:val="single" w:sz="4" w:space="0" w:color="auto"/>
              <w:right w:val="single" w:sz="4" w:space="0" w:color="auto"/>
            </w:tcBorders>
            <w:shd w:val="clear" w:color="auto" w:fill="auto"/>
            <w:noWrap/>
            <w:vAlign w:val="bottom"/>
            <w:hideMark/>
          </w:tcPr>
          <w:p w14:paraId="4F5E5857" w14:textId="77777777" w:rsidR="00D46F0D" w:rsidRPr="00D46F0D" w:rsidRDefault="00D46F0D" w:rsidP="00D46F0D">
            <w:pPr>
              <w:jc w:val="left"/>
              <w:rPr>
                <w:sz w:val="20"/>
                <w:szCs w:val="20"/>
              </w:rPr>
            </w:pPr>
            <w:r w:rsidRPr="00D46F0D">
              <w:rPr>
                <w:sz w:val="20"/>
                <w:szCs w:val="20"/>
              </w:rPr>
              <w:t>Kompiuteris</w:t>
            </w:r>
          </w:p>
        </w:tc>
        <w:tc>
          <w:tcPr>
            <w:tcW w:w="1160" w:type="dxa"/>
            <w:tcBorders>
              <w:top w:val="nil"/>
              <w:left w:val="nil"/>
              <w:bottom w:val="single" w:sz="4" w:space="0" w:color="auto"/>
              <w:right w:val="single" w:sz="4" w:space="0" w:color="auto"/>
            </w:tcBorders>
            <w:shd w:val="clear" w:color="auto" w:fill="auto"/>
            <w:noWrap/>
            <w:vAlign w:val="bottom"/>
            <w:hideMark/>
          </w:tcPr>
          <w:p w14:paraId="716FF07F" w14:textId="77777777" w:rsidR="00D46F0D" w:rsidRPr="00D46F0D" w:rsidRDefault="00D46F0D" w:rsidP="00D46F0D">
            <w:pPr>
              <w:jc w:val="right"/>
              <w:rPr>
                <w:sz w:val="20"/>
                <w:szCs w:val="20"/>
              </w:rPr>
            </w:pPr>
            <w:r w:rsidRPr="00D46F0D">
              <w:rPr>
                <w:sz w:val="20"/>
                <w:szCs w:val="20"/>
              </w:rPr>
              <w:t>760,46</w:t>
            </w:r>
          </w:p>
        </w:tc>
      </w:tr>
      <w:tr w:rsidR="00D46F0D" w:rsidRPr="00D46F0D" w14:paraId="0A62E039"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B033EBB" w14:textId="77777777" w:rsidR="00D46F0D" w:rsidRPr="00D46F0D" w:rsidRDefault="00D46F0D" w:rsidP="00D46F0D">
            <w:pPr>
              <w:jc w:val="left"/>
              <w:rPr>
                <w:sz w:val="20"/>
                <w:szCs w:val="20"/>
              </w:rPr>
            </w:pPr>
            <w:r w:rsidRPr="00D46F0D">
              <w:rPr>
                <w:sz w:val="20"/>
                <w:szCs w:val="20"/>
              </w:rPr>
              <w:t>14100015</w:t>
            </w:r>
          </w:p>
        </w:tc>
        <w:tc>
          <w:tcPr>
            <w:tcW w:w="5458" w:type="dxa"/>
            <w:tcBorders>
              <w:top w:val="nil"/>
              <w:left w:val="nil"/>
              <w:bottom w:val="single" w:sz="4" w:space="0" w:color="auto"/>
              <w:right w:val="single" w:sz="4" w:space="0" w:color="auto"/>
            </w:tcBorders>
            <w:shd w:val="clear" w:color="auto" w:fill="auto"/>
            <w:noWrap/>
            <w:vAlign w:val="bottom"/>
            <w:hideMark/>
          </w:tcPr>
          <w:p w14:paraId="468A7DC0" w14:textId="77777777" w:rsidR="00D46F0D" w:rsidRPr="00D46F0D" w:rsidRDefault="00D46F0D" w:rsidP="00D46F0D">
            <w:pPr>
              <w:jc w:val="left"/>
              <w:rPr>
                <w:sz w:val="20"/>
                <w:szCs w:val="20"/>
              </w:rPr>
            </w:pPr>
            <w:proofErr w:type="spellStart"/>
            <w:r w:rsidRPr="00D46F0D">
              <w:rPr>
                <w:sz w:val="20"/>
                <w:szCs w:val="20"/>
              </w:rPr>
              <w:t>Kompensuoj.klaviatūra</w:t>
            </w:r>
            <w:proofErr w:type="spellEnd"/>
            <w:r w:rsidRPr="00D46F0D">
              <w:rPr>
                <w:sz w:val="20"/>
                <w:szCs w:val="20"/>
              </w:rPr>
              <w:t xml:space="preserve"> </w:t>
            </w:r>
            <w:proofErr w:type="spellStart"/>
            <w:r w:rsidRPr="00D46F0D">
              <w:rPr>
                <w:sz w:val="20"/>
                <w:szCs w:val="20"/>
              </w:rPr>
              <w:t>IntellyKeys</w:t>
            </w:r>
            <w:proofErr w:type="spellEnd"/>
            <w:r w:rsidRPr="00D46F0D">
              <w:rPr>
                <w:sz w:val="20"/>
                <w:szCs w:val="20"/>
              </w:rPr>
              <w:t xml:space="preserve"> su </w:t>
            </w:r>
            <w:proofErr w:type="spellStart"/>
            <w:r w:rsidRPr="00D46F0D">
              <w:rPr>
                <w:sz w:val="20"/>
                <w:szCs w:val="20"/>
              </w:rPr>
              <w:t>progr</w:t>
            </w:r>
            <w:proofErr w:type="spellEnd"/>
            <w:r w:rsidRPr="00D46F0D">
              <w:rPr>
                <w:sz w:val="20"/>
                <w:szCs w:val="20"/>
              </w:rPr>
              <w:t xml:space="preserve">. įranga ir </w:t>
            </w:r>
            <w:proofErr w:type="spellStart"/>
            <w:r w:rsidRPr="00D46F0D">
              <w:rPr>
                <w:sz w:val="20"/>
                <w:szCs w:val="20"/>
              </w:rPr>
              <w:t>kompens.pelė</w:t>
            </w:r>
            <w:proofErr w:type="spellEnd"/>
            <w:r w:rsidRPr="00D46F0D">
              <w:rPr>
                <w:sz w:val="20"/>
                <w:szCs w:val="20"/>
              </w:rPr>
              <w:t xml:space="preserve"> </w:t>
            </w:r>
            <w:proofErr w:type="spellStart"/>
            <w:r w:rsidRPr="00D46F0D">
              <w:rPr>
                <w:sz w:val="20"/>
                <w:szCs w:val="20"/>
              </w:rPr>
              <w:t>KidTrack</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A07054B" w14:textId="77777777" w:rsidR="00D46F0D" w:rsidRPr="00D46F0D" w:rsidRDefault="00D46F0D" w:rsidP="00D46F0D">
            <w:pPr>
              <w:jc w:val="right"/>
              <w:rPr>
                <w:sz w:val="20"/>
                <w:szCs w:val="20"/>
              </w:rPr>
            </w:pPr>
            <w:r w:rsidRPr="00D46F0D">
              <w:rPr>
                <w:sz w:val="20"/>
                <w:szCs w:val="20"/>
              </w:rPr>
              <w:t>553,69</w:t>
            </w:r>
          </w:p>
        </w:tc>
      </w:tr>
      <w:tr w:rsidR="00D46F0D" w:rsidRPr="00D46F0D" w14:paraId="4C3C4CEA"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E40933F" w14:textId="77777777" w:rsidR="00D46F0D" w:rsidRPr="00D46F0D" w:rsidRDefault="00D46F0D" w:rsidP="00D46F0D">
            <w:pPr>
              <w:jc w:val="left"/>
              <w:rPr>
                <w:sz w:val="20"/>
                <w:szCs w:val="20"/>
              </w:rPr>
            </w:pPr>
            <w:r w:rsidRPr="00D46F0D">
              <w:rPr>
                <w:sz w:val="20"/>
                <w:szCs w:val="20"/>
              </w:rPr>
              <w:t>14100016</w:t>
            </w:r>
          </w:p>
        </w:tc>
        <w:tc>
          <w:tcPr>
            <w:tcW w:w="5458" w:type="dxa"/>
            <w:tcBorders>
              <w:top w:val="nil"/>
              <w:left w:val="nil"/>
              <w:bottom w:val="single" w:sz="4" w:space="0" w:color="auto"/>
              <w:right w:val="single" w:sz="4" w:space="0" w:color="auto"/>
            </w:tcBorders>
            <w:shd w:val="clear" w:color="auto" w:fill="auto"/>
            <w:noWrap/>
            <w:vAlign w:val="bottom"/>
            <w:hideMark/>
          </w:tcPr>
          <w:p w14:paraId="5E5D95A0" w14:textId="77777777" w:rsidR="00D46F0D" w:rsidRPr="00D46F0D" w:rsidRDefault="00D46F0D" w:rsidP="00D46F0D">
            <w:pPr>
              <w:jc w:val="left"/>
              <w:rPr>
                <w:sz w:val="20"/>
                <w:szCs w:val="20"/>
              </w:rPr>
            </w:pPr>
            <w:r w:rsidRPr="00D46F0D">
              <w:rPr>
                <w:sz w:val="20"/>
                <w:szCs w:val="20"/>
              </w:rPr>
              <w:t>Projektorius Casio XJ- A141</w:t>
            </w:r>
          </w:p>
        </w:tc>
        <w:tc>
          <w:tcPr>
            <w:tcW w:w="1160" w:type="dxa"/>
            <w:tcBorders>
              <w:top w:val="nil"/>
              <w:left w:val="nil"/>
              <w:bottom w:val="single" w:sz="4" w:space="0" w:color="auto"/>
              <w:right w:val="single" w:sz="4" w:space="0" w:color="auto"/>
            </w:tcBorders>
            <w:shd w:val="clear" w:color="auto" w:fill="auto"/>
            <w:noWrap/>
            <w:vAlign w:val="bottom"/>
            <w:hideMark/>
          </w:tcPr>
          <w:p w14:paraId="47420EBD" w14:textId="77777777" w:rsidR="00D46F0D" w:rsidRPr="00D46F0D" w:rsidRDefault="00D46F0D" w:rsidP="00D46F0D">
            <w:pPr>
              <w:jc w:val="right"/>
              <w:rPr>
                <w:sz w:val="20"/>
                <w:szCs w:val="20"/>
              </w:rPr>
            </w:pPr>
            <w:r w:rsidRPr="00D46F0D">
              <w:rPr>
                <w:sz w:val="20"/>
                <w:szCs w:val="20"/>
              </w:rPr>
              <w:t>1016,27</w:t>
            </w:r>
          </w:p>
        </w:tc>
      </w:tr>
      <w:tr w:rsidR="00D46F0D" w:rsidRPr="00D46F0D" w14:paraId="459D097D"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05F8832" w14:textId="77777777" w:rsidR="00D46F0D" w:rsidRPr="00D46F0D" w:rsidRDefault="00D46F0D" w:rsidP="00D46F0D">
            <w:pPr>
              <w:jc w:val="left"/>
              <w:rPr>
                <w:sz w:val="20"/>
                <w:szCs w:val="20"/>
              </w:rPr>
            </w:pPr>
            <w:r w:rsidRPr="00D46F0D">
              <w:rPr>
                <w:sz w:val="20"/>
                <w:szCs w:val="20"/>
              </w:rPr>
              <w:t>188603</w:t>
            </w:r>
          </w:p>
        </w:tc>
        <w:tc>
          <w:tcPr>
            <w:tcW w:w="5458" w:type="dxa"/>
            <w:tcBorders>
              <w:top w:val="nil"/>
              <w:left w:val="nil"/>
              <w:bottom w:val="single" w:sz="4" w:space="0" w:color="auto"/>
              <w:right w:val="single" w:sz="4" w:space="0" w:color="auto"/>
            </w:tcBorders>
            <w:shd w:val="clear" w:color="auto" w:fill="auto"/>
            <w:noWrap/>
            <w:vAlign w:val="bottom"/>
            <w:hideMark/>
          </w:tcPr>
          <w:p w14:paraId="2BF8C22D" w14:textId="77777777" w:rsidR="00D46F0D" w:rsidRPr="00D46F0D" w:rsidRDefault="00D46F0D" w:rsidP="00D46F0D">
            <w:pPr>
              <w:jc w:val="left"/>
              <w:rPr>
                <w:sz w:val="20"/>
                <w:szCs w:val="20"/>
              </w:rPr>
            </w:pPr>
            <w:r w:rsidRPr="00D46F0D">
              <w:rPr>
                <w:sz w:val="20"/>
                <w:szCs w:val="20"/>
              </w:rPr>
              <w:t xml:space="preserve">Kompiuteris Dell </w:t>
            </w:r>
            <w:proofErr w:type="spellStart"/>
            <w:r w:rsidRPr="00D46F0D">
              <w:rPr>
                <w:sz w:val="20"/>
                <w:szCs w:val="20"/>
              </w:rPr>
              <w:t>Inspiron</w:t>
            </w:r>
            <w:proofErr w:type="spellEnd"/>
            <w:r w:rsidRPr="00D46F0D">
              <w:rPr>
                <w:sz w:val="20"/>
                <w:szCs w:val="20"/>
              </w:rPr>
              <w:t xml:space="preserve"> 15 3558 15,6"</w:t>
            </w:r>
          </w:p>
        </w:tc>
        <w:tc>
          <w:tcPr>
            <w:tcW w:w="1160" w:type="dxa"/>
            <w:tcBorders>
              <w:top w:val="nil"/>
              <w:left w:val="nil"/>
              <w:bottom w:val="single" w:sz="4" w:space="0" w:color="auto"/>
              <w:right w:val="single" w:sz="4" w:space="0" w:color="auto"/>
            </w:tcBorders>
            <w:shd w:val="clear" w:color="auto" w:fill="auto"/>
            <w:noWrap/>
            <w:vAlign w:val="bottom"/>
            <w:hideMark/>
          </w:tcPr>
          <w:p w14:paraId="013E144A" w14:textId="77777777" w:rsidR="00D46F0D" w:rsidRPr="00D46F0D" w:rsidRDefault="00D46F0D" w:rsidP="00D46F0D">
            <w:pPr>
              <w:jc w:val="right"/>
              <w:rPr>
                <w:sz w:val="20"/>
                <w:szCs w:val="20"/>
              </w:rPr>
            </w:pPr>
            <w:r w:rsidRPr="00D46F0D">
              <w:rPr>
                <w:sz w:val="20"/>
                <w:szCs w:val="20"/>
              </w:rPr>
              <w:t>478,00</w:t>
            </w:r>
          </w:p>
        </w:tc>
      </w:tr>
      <w:tr w:rsidR="00D46F0D" w:rsidRPr="00D46F0D" w14:paraId="7912A617"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481D981" w14:textId="77777777" w:rsidR="00D46F0D" w:rsidRPr="00D46F0D" w:rsidRDefault="00D46F0D" w:rsidP="00D46F0D">
            <w:pPr>
              <w:jc w:val="left"/>
              <w:rPr>
                <w:sz w:val="20"/>
                <w:szCs w:val="20"/>
              </w:rPr>
            </w:pPr>
            <w:r w:rsidRPr="00D46F0D">
              <w:rPr>
                <w:sz w:val="20"/>
                <w:szCs w:val="20"/>
              </w:rPr>
              <w:t>188603</w:t>
            </w:r>
          </w:p>
        </w:tc>
        <w:tc>
          <w:tcPr>
            <w:tcW w:w="5458" w:type="dxa"/>
            <w:tcBorders>
              <w:top w:val="nil"/>
              <w:left w:val="nil"/>
              <w:bottom w:val="single" w:sz="4" w:space="0" w:color="auto"/>
              <w:right w:val="single" w:sz="4" w:space="0" w:color="auto"/>
            </w:tcBorders>
            <w:shd w:val="clear" w:color="auto" w:fill="auto"/>
            <w:noWrap/>
            <w:vAlign w:val="bottom"/>
            <w:hideMark/>
          </w:tcPr>
          <w:p w14:paraId="7481E7AD" w14:textId="77777777" w:rsidR="00D46F0D" w:rsidRPr="00D46F0D" w:rsidRDefault="00D46F0D" w:rsidP="00D46F0D">
            <w:pPr>
              <w:jc w:val="left"/>
              <w:rPr>
                <w:sz w:val="20"/>
                <w:szCs w:val="20"/>
              </w:rPr>
            </w:pPr>
            <w:r w:rsidRPr="00D46F0D">
              <w:rPr>
                <w:sz w:val="20"/>
                <w:szCs w:val="20"/>
              </w:rPr>
              <w:t xml:space="preserve">Kompiuteris Dell </w:t>
            </w:r>
            <w:proofErr w:type="spellStart"/>
            <w:r w:rsidRPr="00D46F0D">
              <w:rPr>
                <w:sz w:val="20"/>
                <w:szCs w:val="20"/>
              </w:rPr>
              <w:t>Inspiron</w:t>
            </w:r>
            <w:proofErr w:type="spellEnd"/>
            <w:r w:rsidRPr="00D46F0D">
              <w:rPr>
                <w:sz w:val="20"/>
                <w:szCs w:val="20"/>
              </w:rPr>
              <w:t xml:space="preserve"> 15 3558 15,6"</w:t>
            </w:r>
          </w:p>
        </w:tc>
        <w:tc>
          <w:tcPr>
            <w:tcW w:w="1160" w:type="dxa"/>
            <w:tcBorders>
              <w:top w:val="nil"/>
              <w:left w:val="nil"/>
              <w:bottom w:val="single" w:sz="4" w:space="0" w:color="auto"/>
              <w:right w:val="single" w:sz="4" w:space="0" w:color="auto"/>
            </w:tcBorders>
            <w:shd w:val="clear" w:color="auto" w:fill="auto"/>
            <w:noWrap/>
            <w:vAlign w:val="bottom"/>
            <w:hideMark/>
          </w:tcPr>
          <w:p w14:paraId="36A1D26E" w14:textId="77777777" w:rsidR="00D46F0D" w:rsidRPr="00D46F0D" w:rsidRDefault="00D46F0D" w:rsidP="00D46F0D">
            <w:pPr>
              <w:jc w:val="right"/>
              <w:rPr>
                <w:sz w:val="20"/>
                <w:szCs w:val="20"/>
              </w:rPr>
            </w:pPr>
            <w:r w:rsidRPr="00D46F0D">
              <w:rPr>
                <w:sz w:val="20"/>
                <w:szCs w:val="20"/>
              </w:rPr>
              <w:t>478,00</w:t>
            </w:r>
          </w:p>
        </w:tc>
      </w:tr>
      <w:tr w:rsidR="00D46F0D" w:rsidRPr="00D46F0D" w14:paraId="1847BED7"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B7AC248" w14:textId="77777777" w:rsidR="00D46F0D" w:rsidRPr="00D46F0D" w:rsidRDefault="00D46F0D" w:rsidP="00D46F0D">
            <w:pPr>
              <w:jc w:val="left"/>
              <w:rPr>
                <w:sz w:val="20"/>
                <w:szCs w:val="20"/>
              </w:rPr>
            </w:pPr>
            <w:r w:rsidRPr="00D46F0D">
              <w:rPr>
                <w:sz w:val="20"/>
                <w:szCs w:val="20"/>
              </w:rPr>
              <w:t>188603</w:t>
            </w:r>
          </w:p>
        </w:tc>
        <w:tc>
          <w:tcPr>
            <w:tcW w:w="5458" w:type="dxa"/>
            <w:tcBorders>
              <w:top w:val="nil"/>
              <w:left w:val="nil"/>
              <w:bottom w:val="single" w:sz="4" w:space="0" w:color="auto"/>
              <w:right w:val="single" w:sz="4" w:space="0" w:color="auto"/>
            </w:tcBorders>
            <w:shd w:val="clear" w:color="auto" w:fill="auto"/>
            <w:noWrap/>
            <w:vAlign w:val="bottom"/>
            <w:hideMark/>
          </w:tcPr>
          <w:p w14:paraId="0F7C1CCD" w14:textId="77777777" w:rsidR="00D46F0D" w:rsidRPr="00D46F0D" w:rsidRDefault="00D46F0D" w:rsidP="00D46F0D">
            <w:pPr>
              <w:jc w:val="left"/>
              <w:rPr>
                <w:sz w:val="20"/>
                <w:szCs w:val="20"/>
              </w:rPr>
            </w:pPr>
            <w:r w:rsidRPr="00D46F0D">
              <w:rPr>
                <w:sz w:val="20"/>
                <w:szCs w:val="20"/>
              </w:rPr>
              <w:t xml:space="preserve">Kompiuteris Dell </w:t>
            </w:r>
            <w:proofErr w:type="spellStart"/>
            <w:r w:rsidRPr="00D46F0D">
              <w:rPr>
                <w:sz w:val="20"/>
                <w:szCs w:val="20"/>
              </w:rPr>
              <w:t>Inspiron</w:t>
            </w:r>
            <w:proofErr w:type="spellEnd"/>
            <w:r w:rsidRPr="00D46F0D">
              <w:rPr>
                <w:sz w:val="20"/>
                <w:szCs w:val="20"/>
              </w:rPr>
              <w:t xml:space="preserve"> 15 3558 15,6"</w:t>
            </w:r>
          </w:p>
        </w:tc>
        <w:tc>
          <w:tcPr>
            <w:tcW w:w="1160" w:type="dxa"/>
            <w:tcBorders>
              <w:top w:val="nil"/>
              <w:left w:val="nil"/>
              <w:bottom w:val="single" w:sz="4" w:space="0" w:color="auto"/>
              <w:right w:val="single" w:sz="4" w:space="0" w:color="auto"/>
            </w:tcBorders>
            <w:shd w:val="clear" w:color="auto" w:fill="auto"/>
            <w:noWrap/>
            <w:vAlign w:val="bottom"/>
            <w:hideMark/>
          </w:tcPr>
          <w:p w14:paraId="27699361" w14:textId="77777777" w:rsidR="00D46F0D" w:rsidRPr="00D46F0D" w:rsidRDefault="00D46F0D" w:rsidP="00D46F0D">
            <w:pPr>
              <w:jc w:val="right"/>
              <w:rPr>
                <w:sz w:val="20"/>
                <w:szCs w:val="20"/>
              </w:rPr>
            </w:pPr>
            <w:r w:rsidRPr="00D46F0D">
              <w:rPr>
                <w:sz w:val="20"/>
                <w:szCs w:val="20"/>
              </w:rPr>
              <w:t>478,00</w:t>
            </w:r>
          </w:p>
        </w:tc>
      </w:tr>
      <w:tr w:rsidR="00D46F0D" w:rsidRPr="00D46F0D" w14:paraId="1F8023D4"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3710657" w14:textId="77777777" w:rsidR="00D46F0D" w:rsidRPr="00D46F0D" w:rsidRDefault="00D46F0D" w:rsidP="00D46F0D">
            <w:pPr>
              <w:jc w:val="left"/>
              <w:rPr>
                <w:sz w:val="20"/>
                <w:szCs w:val="20"/>
              </w:rPr>
            </w:pPr>
            <w:r w:rsidRPr="00D46F0D">
              <w:rPr>
                <w:sz w:val="20"/>
                <w:szCs w:val="20"/>
              </w:rPr>
              <w:t>188603</w:t>
            </w:r>
          </w:p>
        </w:tc>
        <w:tc>
          <w:tcPr>
            <w:tcW w:w="5458" w:type="dxa"/>
            <w:tcBorders>
              <w:top w:val="nil"/>
              <w:left w:val="nil"/>
              <w:bottom w:val="single" w:sz="4" w:space="0" w:color="auto"/>
              <w:right w:val="single" w:sz="4" w:space="0" w:color="auto"/>
            </w:tcBorders>
            <w:shd w:val="clear" w:color="auto" w:fill="auto"/>
            <w:noWrap/>
            <w:vAlign w:val="bottom"/>
            <w:hideMark/>
          </w:tcPr>
          <w:p w14:paraId="720CEEFA" w14:textId="77777777" w:rsidR="00D46F0D" w:rsidRPr="00D46F0D" w:rsidRDefault="00D46F0D" w:rsidP="00D46F0D">
            <w:pPr>
              <w:jc w:val="left"/>
              <w:rPr>
                <w:sz w:val="20"/>
                <w:szCs w:val="20"/>
              </w:rPr>
            </w:pPr>
            <w:r w:rsidRPr="00D46F0D">
              <w:rPr>
                <w:sz w:val="20"/>
                <w:szCs w:val="20"/>
              </w:rPr>
              <w:t xml:space="preserve">Kompiuteris Dell </w:t>
            </w:r>
            <w:proofErr w:type="spellStart"/>
            <w:r w:rsidRPr="00D46F0D">
              <w:rPr>
                <w:sz w:val="20"/>
                <w:szCs w:val="20"/>
              </w:rPr>
              <w:t>Inspiron</w:t>
            </w:r>
            <w:proofErr w:type="spellEnd"/>
            <w:r w:rsidRPr="00D46F0D">
              <w:rPr>
                <w:sz w:val="20"/>
                <w:szCs w:val="20"/>
              </w:rPr>
              <w:t xml:space="preserve"> 15 3558 15,6"</w:t>
            </w:r>
          </w:p>
        </w:tc>
        <w:tc>
          <w:tcPr>
            <w:tcW w:w="1160" w:type="dxa"/>
            <w:tcBorders>
              <w:top w:val="nil"/>
              <w:left w:val="nil"/>
              <w:bottom w:val="single" w:sz="4" w:space="0" w:color="auto"/>
              <w:right w:val="single" w:sz="4" w:space="0" w:color="auto"/>
            </w:tcBorders>
            <w:shd w:val="clear" w:color="auto" w:fill="auto"/>
            <w:noWrap/>
            <w:vAlign w:val="bottom"/>
            <w:hideMark/>
          </w:tcPr>
          <w:p w14:paraId="7538CF93" w14:textId="77777777" w:rsidR="00D46F0D" w:rsidRPr="00D46F0D" w:rsidRDefault="00D46F0D" w:rsidP="00D46F0D">
            <w:pPr>
              <w:jc w:val="right"/>
              <w:rPr>
                <w:sz w:val="20"/>
                <w:szCs w:val="20"/>
              </w:rPr>
            </w:pPr>
            <w:r w:rsidRPr="00D46F0D">
              <w:rPr>
                <w:sz w:val="20"/>
                <w:szCs w:val="20"/>
              </w:rPr>
              <w:t>478,00</w:t>
            </w:r>
          </w:p>
        </w:tc>
      </w:tr>
      <w:tr w:rsidR="00D46F0D" w:rsidRPr="00D46F0D" w14:paraId="3CC51445"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1EB4560" w14:textId="77777777" w:rsidR="00D46F0D" w:rsidRPr="00D46F0D" w:rsidRDefault="00D46F0D" w:rsidP="00D46F0D">
            <w:pPr>
              <w:jc w:val="left"/>
              <w:rPr>
                <w:sz w:val="20"/>
                <w:szCs w:val="20"/>
              </w:rPr>
            </w:pPr>
            <w:r w:rsidRPr="00D46F0D">
              <w:rPr>
                <w:sz w:val="20"/>
                <w:szCs w:val="20"/>
              </w:rPr>
              <w:t>188603</w:t>
            </w:r>
          </w:p>
        </w:tc>
        <w:tc>
          <w:tcPr>
            <w:tcW w:w="5458" w:type="dxa"/>
            <w:tcBorders>
              <w:top w:val="nil"/>
              <w:left w:val="nil"/>
              <w:bottom w:val="single" w:sz="4" w:space="0" w:color="auto"/>
              <w:right w:val="single" w:sz="4" w:space="0" w:color="auto"/>
            </w:tcBorders>
            <w:shd w:val="clear" w:color="auto" w:fill="auto"/>
            <w:noWrap/>
            <w:vAlign w:val="bottom"/>
            <w:hideMark/>
          </w:tcPr>
          <w:p w14:paraId="09D120B0" w14:textId="77777777" w:rsidR="00D46F0D" w:rsidRPr="00D46F0D" w:rsidRDefault="00D46F0D" w:rsidP="00D46F0D">
            <w:pPr>
              <w:jc w:val="left"/>
              <w:rPr>
                <w:sz w:val="20"/>
                <w:szCs w:val="20"/>
              </w:rPr>
            </w:pPr>
            <w:r w:rsidRPr="00D46F0D">
              <w:rPr>
                <w:sz w:val="20"/>
                <w:szCs w:val="20"/>
              </w:rPr>
              <w:t xml:space="preserve">Kompiuteris Dell </w:t>
            </w:r>
            <w:proofErr w:type="spellStart"/>
            <w:r w:rsidRPr="00D46F0D">
              <w:rPr>
                <w:sz w:val="20"/>
                <w:szCs w:val="20"/>
              </w:rPr>
              <w:t>Inspiron</w:t>
            </w:r>
            <w:proofErr w:type="spellEnd"/>
            <w:r w:rsidRPr="00D46F0D">
              <w:rPr>
                <w:sz w:val="20"/>
                <w:szCs w:val="20"/>
              </w:rPr>
              <w:t xml:space="preserve"> 15 3558 15,6"</w:t>
            </w:r>
          </w:p>
        </w:tc>
        <w:tc>
          <w:tcPr>
            <w:tcW w:w="1160" w:type="dxa"/>
            <w:tcBorders>
              <w:top w:val="nil"/>
              <w:left w:val="nil"/>
              <w:bottom w:val="single" w:sz="4" w:space="0" w:color="auto"/>
              <w:right w:val="single" w:sz="4" w:space="0" w:color="auto"/>
            </w:tcBorders>
            <w:shd w:val="clear" w:color="auto" w:fill="auto"/>
            <w:noWrap/>
            <w:vAlign w:val="bottom"/>
            <w:hideMark/>
          </w:tcPr>
          <w:p w14:paraId="36DFA4E1" w14:textId="77777777" w:rsidR="00D46F0D" w:rsidRPr="00D46F0D" w:rsidRDefault="00D46F0D" w:rsidP="00D46F0D">
            <w:pPr>
              <w:jc w:val="right"/>
              <w:rPr>
                <w:sz w:val="20"/>
                <w:szCs w:val="20"/>
              </w:rPr>
            </w:pPr>
            <w:r w:rsidRPr="00D46F0D">
              <w:rPr>
                <w:sz w:val="20"/>
                <w:szCs w:val="20"/>
              </w:rPr>
              <w:t>478,00</w:t>
            </w:r>
          </w:p>
        </w:tc>
      </w:tr>
      <w:tr w:rsidR="00D46F0D" w:rsidRPr="00D46F0D" w14:paraId="70C9F207"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FA76E4F" w14:textId="77777777" w:rsidR="00D46F0D" w:rsidRPr="00D46F0D" w:rsidRDefault="00D46F0D" w:rsidP="00D46F0D">
            <w:pPr>
              <w:jc w:val="left"/>
              <w:rPr>
                <w:sz w:val="20"/>
                <w:szCs w:val="20"/>
              </w:rPr>
            </w:pPr>
            <w:r w:rsidRPr="00D46F0D">
              <w:rPr>
                <w:sz w:val="20"/>
                <w:szCs w:val="20"/>
              </w:rPr>
              <w:t>188603</w:t>
            </w:r>
          </w:p>
        </w:tc>
        <w:tc>
          <w:tcPr>
            <w:tcW w:w="5458" w:type="dxa"/>
            <w:tcBorders>
              <w:top w:val="nil"/>
              <w:left w:val="nil"/>
              <w:bottom w:val="single" w:sz="4" w:space="0" w:color="auto"/>
              <w:right w:val="single" w:sz="4" w:space="0" w:color="auto"/>
            </w:tcBorders>
            <w:shd w:val="clear" w:color="auto" w:fill="auto"/>
            <w:noWrap/>
            <w:vAlign w:val="bottom"/>
            <w:hideMark/>
          </w:tcPr>
          <w:p w14:paraId="053FC556" w14:textId="77777777" w:rsidR="00D46F0D" w:rsidRPr="00D46F0D" w:rsidRDefault="00D46F0D" w:rsidP="00D46F0D">
            <w:pPr>
              <w:jc w:val="left"/>
              <w:rPr>
                <w:sz w:val="20"/>
                <w:szCs w:val="20"/>
              </w:rPr>
            </w:pPr>
            <w:r w:rsidRPr="00D46F0D">
              <w:rPr>
                <w:sz w:val="20"/>
                <w:szCs w:val="20"/>
              </w:rPr>
              <w:t xml:space="preserve">Kompiuteris Dell </w:t>
            </w:r>
            <w:proofErr w:type="spellStart"/>
            <w:r w:rsidRPr="00D46F0D">
              <w:rPr>
                <w:sz w:val="20"/>
                <w:szCs w:val="20"/>
              </w:rPr>
              <w:t>Inspiron</w:t>
            </w:r>
            <w:proofErr w:type="spellEnd"/>
            <w:r w:rsidRPr="00D46F0D">
              <w:rPr>
                <w:sz w:val="20"/>
                <w:szCs w:val="20"/>
              </w:rPr>
              <w:t xml:space="preserve"> 15 3558 15,6"</w:t>
            </w:r>
          </w:p>
        </w:tc>
        <w:tc>
          <w:tcPr>
            <w:tcW w:w="1160" w:type="dxa"/>
            <w:tcBorders>
              <w:top w:val="nil"/>
              <w:left w:val="nil"/>
              <w:bottom w:val="single" w:sz="4" w:space="0" w:color="auto"/>
              <w:right w:val="single" w:sz="4" w:space="0" w:color="auto"/>
            </w:tcBorders>
            <w:shd w:val="clear" w:color="auto" w:fill="auto"/>
            <w:noWrap/>
            <w:vAlign w:val="bottom"/>
            <w:hideMark/>
          </w:tcPr>
          <w:p w14:paraId="7A8238CC" w14:textId="77777777" w:rsidR="00D46F0D" w:rsidRPr="00D46F0D" w:rsidRDefault="00D46F0D" w:rsidP="00D46F0D">
            <w:pPr>
              <w:jc w:val="right"/>
              <w:rPr>
                <w:sz w:val="20"/>
                <w:szCs w:val="20"/>
              </w:rPr>
            </w:pPr>
            <w:r w:rsidRPr="00D46F0D">
              <w:rPr>
                <w:sz w:val="20"/>
                <w:szCs w:val="20"/>
              </w:rPr>
              <w:t>478,00</w:t>
            </w:r>
          </w:p>
        </w:tc>
      </w:tr>
      <w:tr w:rsidR="00D46F0D" w:rsidRPr="00D46F0D" w14:paraId="04087B51"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E56E391" w14:textId="77777777" w:rsidR="00D46F0D" w:rsidRPr="00D46F0D" w:rsidRDefault="00D46F0D" w:rsidP="00D46F0D">
            <w:pPr>
              <w:jc w:val="left"/>
              <w:rPr>
                <w:sz w:val="20"/>
                <w:szCs w:val="20"/>
              </w:rPr>
            </w:pPr>
            <w:r w:rsidRPr="00D46F0D">
              <w:rPr>
                <w:sz w:val="20"/>
                <w:szCs w:val="20"/>
              </w:rPr>
              <w:t>182443</w:t>
            </w:r>
          </w:p>
        </w:tc>
        <w:tc>
          <w:tcPr>
            <w:tcW w:w="5458" w:type="dxa"/>
            <w:tcBorders>
              <w:top w:val="nil"/>
              <w:left w:val="nil"/>
              <w:bottom w:val="single" w:sz="4" w:space="0" w:color="auto"/>
              <w:right w:val="single" w:sz="4" w:space="0" w:color="auto"/>
            </w:tcBorders>
            <w:shd w:val="clear" w:color="auto" w:fill="auto"/>
            <w:noWrap/>
            <w:vAlign w:val="bottom"/>
            <w:hideMark/>
          </w:tcPr>
          <w:p w14:paraId="3664F03E" w14:textId="77777777" w:rsidR="00D46F0D" w:rsidRPr="00D46F0D" w:rsidRDefault="00D46F0D" w:rsidP="00D46F0D">
            <w:pPr>
              <w:jc w:val="left"/>
              <w:rPr>
                <w:sz w:val="20"/>
                <w:szCs w:val="20"/>
              </w:rPr>
            </w:pPr>
            <w:r w:rsidRPr="00D46F0D">
              <w:rPr>
                <w:sz w:val="20"/>
                <w:szCs w:val="20"/>
              </w:rPr>
              <w:t xml:space="preserve">NB </w:t>
            </w:r>
            <w:proofErr w:type="spellStart"/>
            <w:r w:rsidRPr="00D46F0D">
              <w:rPr>
                <w:sz w:val="20"/>
                <w:szCs w:val="20"/>
              </w:rPr>
              <w:t>LEnovo</w:t>
            </w:r>
            <w:proofErr w:type="spellEnd"/>
            <w:r w:rsidRPr="00D46F0D">
              <w:rPr>
                <w:sz w:val="20"/>
                <w:szCs w:val="20"/>
              </w:rPr>
              <w:t xml:space="preserve"> </w:t>
            </w:r>
            <w:proofErr w:type="spellStart"/>
            <w:r w:rsidRPr="00D46F0D">
              <w:rPr>
                <w:sz w:val="20"/>
                <w:szCs w:val="20"/>
              </w:rPr>
              <w:t>Ideapad</w:t>
            </w:r>
            <w:proofErr w:type="spellEnd"/>
            <w:r w:rsidRPr="00D46F0D">
              <w:rPr>
                <w:sz w:val="20"/>
                <w:szCs w:val="20"/>
              </w:rPr>
              <w:t xml:space="preserve"> Y700</w:t>
            </w:r>
          </w:p>
        </w:tc>
        <w:tc>
          <w:tcPr>
            <w:tcW w:w="1160" w:type="dxa"/>
            <w:tcBorders>
              <w:top w:val="nil"/>
              <w:left w:val="nil"/>
              <w:bottom w:val="single" w:sz="4" w:space="0" w:color="auto"/>
              <w:right w:val="single" w:sz="4" w:space="0" w:color="auto"/>
            </w:tcBorders>
            <w:shd w:val="clear" w:color="auto" w:fill="auto"/>
            <w:noWrap/>
            <w:vAlign w:val="bottom"/>
            <w:hideMark/>
          </w:tcPr>
          <w:p w14:paraId="596147B3" w14:textId="77777777" w:rsidR="00D46F0D" w:rsidRPr="00D46F0D" w:rsidRDefault="00D46F0D" w:rsidP="00D46F0D">
            <w:pPr>
              <w:jc w:val="right"/>
              <w:rPr>
                <w:sz w:val="20"/>
                <w:szCs w:val="20"/>
              </w:rPr>
            </w:pPr>
            <w:r w:rsidRPr="00D46F0D">
              <w:rPr>
                <w:sz w:val="20"/>
                <w:szCs w:val="20"/>
              </w:rPr>
              <w:t>1049,00</w:t>
            </w:r>
          </w:p>
        </w:tc>
      </w:tr>
      <w:tr w:rsidR="00D46F0D" w:rsidRPr="00D46F0D" w14:paraId="3F1F2FEA"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46F8B5F" w14:textId="77777777" w:rsidR="00D46F0D" w:rsidRPr="00D46F0D" w:rsidRDefault="00D46F0D" w:rsidP="00D46F0D">
            <w:pPr>
              <w:jc w:val="left"/>
              <w:rPr>
                <w:sz w:val="20"/>
                <w:szCs w:val="20"/>
              </w:rPr>
            </w:pPr>
            <w:r w:rsidRPr="00D46F0D">
              <w:rPr>
                <w:sz w:val="20"/>
                <w:szCs w:val="20"/>
              </w:rPr>
              <w:t>00224</w:t>
            </w:r>
          </w:p>
        </w:tc>
        <w:tc>
          <w:tcPr>
            <w:tcW w:w="5458" w:type="dxa"/>
            <w:tcBorders>
              <w:top w:val="nil"/>
              <w:left w:val="nil"/>
              <w:bottom w:val="single" w:sz="4" w:space="0" w:color="auto"/>
              <w:right w:val="single" w:sz="4" w:space="0" w:color="auto"/>
            </w:tcBorders>
            <w:shd w:val="clear" w:color="auto" w:fill="auto"/>
            <w:noWrap/>
            <w:vAlign w:val="bottom"/>
            <w:hideMark/>
          </w:tcPr>
          <w:p w14:paraId="56429726" w14:textId="0391001A" w:rsidR="00D46F0D" w:rsidRPr="00D46F0D" w:rsidRDefault="00D46F0D" w:rsidP="00D46F0D">
            <w:pPr>
              <w:jc w:val="left"/>
              <w:rPr>
                <w:sz w:val="20"/>
                <w:szCs w:val="20"/>
              </w:rPr>
            </w:pPr>
            <w:r w:rsidRPr="00D46F0D">
              <w:rPr>
                <w:sz w:val="20"/>
                <w:szCs w:val="20"/>
              </w:rPr>
              <w:t>Vaiko raidos vertinimo skalės (DISC) metodikos pr</w:t>
            </w:r>
            <w:r>
              <w:rPr>
                <w:sz w:val="20"/>
                <w:szCs w:val="20"/>
              </w:rPr>
              <w:t>ie</w:t>
            </w:r>
            <w:r w:rsidRPr="00D46F0D">
              <w:rPr>
                <w:sz w:val="20"/>
                <w:szCs w:val="20"/>
              </w:rPr>
              <w:t>monių rinkinys</w:t>
            </w:r>
          </w:p>
        </w:tc>
        <w:tc>
          <w:tcPr>
            <w:tcW w:w="1160" w:type="dxa"/>
            <w:tcBorders>
              <w:top w:val="nil"/>
              <w:left w:val="nil"/>
              <w:bottom w:val="single" w:sz="4" w:space="0" w:color="auto"/>
              <w:right w:val="single" w:sz="4" w:space="0" w:color="auto"/>
            </w:tcBorders>
            <w:shd w:val="clear" w:color="auto" w:fill="auto"/>
            <w:noWrap/>
            <w:vAlign w:val="bottom"/>
            <w:hideMark/>
          </w:tcPr>
          <w:p w14:paraId="53AD6C43" w14:textId="77777777" w:rsidR="00D46F0D" w:rsidRPr="00D46F0D" w:rsidRDefault="00D46F0D" w:rsidP="00D46F0D">
            <w:pPr>
              <w:jc w:val="right"/>
              <w:rPr>
                <w:sz w:val="20"/>
                <w:szCs w:val="20"/>
              </w:rPr>
            </w:pPr>
            <w:r w:rsidRPr="00D46F0D">
              <w:rPr>
                <w:sz w:val="20"/>
                <w:szCs w:val="20"/>
              </w:rPr>
              <w:t>700,00</w:t>
            </w:r>
          </w:p>
        </w:tc>
      </w:tr>
      <w:tr w:rsidR="00D46F0D" w:rsidRPr="00D46F0D" w14:paraId="0B60C1BF"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A7DFB3A" w14:textId="77777777" w:rsidR="00D46F0D" w:rsidRPr="00D46F0D" w:rsidRDefault="00D46F0D" w:rsidP="00D46F0D">
            <w:pPr>
              <w:jc w:val="left"/>
              <w:rPr>
                <w:sz w:val="20"/>
                <w:szCs w:val="20"/>
              </w:rPr>
            </w:pPr>
            <w:r w:rsidRPr="00D46F0D">
              <w:rPr>
                <w:sz w:val="20"/>
                <w:szCs w:val="20"/>
              </w:rPr>
              <w:t>00224</w:t>
            </w:r>
          </w:p>
        </w:tc>
        <w:tc>
          <w:tcPr>
            <w:tcW w:w="5458" w:type="dxa"/>
            <w:tcBorders>
              <w:top w:val="nil"/>
              <w:left w:val="nil"/>
              <w:bottom w:val="single" w:sz="4" w:space="0" w:color="auto"/>
              <w:right w:val="single" w:sz="4" w:space="0" w:color="auto"/>
            </w:tcBorders>
            <w:shd w:val="clear" w:color="auto" w:fill="auto"/>
            <w:noWrap/>
            <w:vAlign w:val="bottom"/>
            <w:hideMark/>
          </w:tcPr>
          <w:p w14:paraId="3E1BA408" w14:textId="081E9D1E" w:rsidR="00D46F0D" w:rsidRPr="00D46F0D" w:rsidRDefault="00D46F0D" w:rsidP="00D46F0D">
            <w:pPr>
              <w:jc w:val="left"/>
              <w:rPr>
                <w:sz w:val="20"/>
                <w:szCs w:val="20"/>
              </w:rPr>
            </w:pPr>
            <w:r w:rsidRPr="00D46F0D">
              <w:rPr>
                <w:sz w:val="20"/>
                <w:szCs w:val="20"/>
              </w:rPr>
              <w:t>Vaiko raidos vertinimo skalės (DISC) metodikos pr</w:t>
            </w:r>
            <w:r>
              <w:rPr>
                <w:sz w:val="20"/>
                <w:szCs w:val="20"/>
              </w:rPr>
              <w:t>ie</w:t>
            </w:r>
            <w:r w:rsidRPr="00D46F0D">
              <w:rPr>
                <w:sz w:val="20"/>
                <w:szCs w:val="20"/>
              </w:rPr>
              <w:t>monių rinkinys</w:t>
            </w:r>
          </w:p>
        </w:tc>
        <w:tc>
          <w:tcPr>
            <w:tcW w:w="1160" w:type="dxa"/>
            <w:tcBorders>
              <w:top w:val="nil"/>
              <w:left w:val="nil"/>
              <w:bottom w:val="single" w:sz="4" w:space="0" w:color="auto"/>
              <w:right w:val="single" w:sz="4" w:space="0" w:color="auto"/>
            </w:tcBorders>
            <w:shd w:val="clear" w:color="auto" w:fill="auto"/>
            <w:noWrap/>
            <w:vAlign w:val="bottom"/>
            <w:hideMark/>
          </w:tcPr>
          <w:p w14:paraId="45709714" w14:textId="77777777" w:rsidR="00D46F0D" w:rsidRPr="00D46F0D" w:rsidRDefault="00D46F0D" w:rsidP="00D46F0D">
            <w:pPr>
              <w:jc w:val="right"/>
              <w:rPr>
                <w:sz w:val="20"/>
                <w:szCs w:val="20"/>
              </w:rPr>
            </w:pPr>
            <w:r w:rsidRPr="00D46F0D">
              <w:rPr>
                <w:sz w:val="20"/>
                <w:szCs w:val="20"/>
              </w:rPr>
              <w:t>700,00</w:t>
            </w:r>
          </w:p>
        </w:tc>
      </w:tr>
      <w:tr w:rsidR="00D46F0D" w:rsidRPr="00D46F0D" w14:paraId="21F7530D"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9F569F2" w14:textId="77777777" w:rsidR="00D46F0D" w:rsidRPr="00D46F0D" w:rsidRDefault="00D46F0D" w:rsidP="00D46F0D">
            <w:pPr>
              <w:jc w:val="left"/>
              <w:rPr>
                <w:sz w:val="20"/>
                <w:szCs w:val="20"/>
              </w:rPr>
            </w:pPr>
            <w:r w:rsidRPr="00D46F0D">
              <w:rPr>
                <w:sz w:val="20"/>
                <w:szCs w:val="20"/>
              </w:rPr>
              <w:t>00000017</w:t>
            </w:r>
          </w:p>
        </w:tc>
        <w:tc>
          <w:tcPr>
            <w:tcW w:w="5458" w:type="dxa"/>
            <w:tcBorders>
              <w:top w:val="nil"/>
              <w:left w:val="nil"/>
              <w:bottom w:val="single" w:sz="4" w:space="0" w:color="auto"/>
              <w:right w:val="single" w:sz="4" w:space="0" w:color="auto"/>
            </w:tcBorders>
            <w:shd w:val="clear" w:color="auto" w:fill="auto"/>
            <w:noWrap/>
            <w:vAlign w:val="bottom"/>
            <w:hideMark/>
          </w:tcPr>
          <w:p w14:paraId="76EE2D2C" w14:textId="77777777" w:rsidR="00D46F0D" w:rsidRPr="00D46F0D" w:rsidRDefault="00D46F0D" w:rsidP="00D46F0D">
            <w:pPr>
              <w:jc w:val="left"/>
              <w:rPr>
                <w:sz w:val="20"/>
                <w:szCs w:val="20"/>
              </w:rPr>
            </w:pPr>
            <w:r w:rsidRPr="00D46F0D">
              <w:rPr>
                <w:sz w:val="20"/>
                <w:szCs w:val="20"/>
              </w:rPr>
              <w:t xml:space="preserve">EEG </w:t>
            </w:r>
            <w:proofErr w:type="spellStart"/>
            <w:r w:rsidRPr="00D46F0D">
              <w:rPr>
                <w:sz w:val="20"/>
                <w:szCs w:val="20"/>
              </w:rPr>
              <w:t>Biofeedback</w:t>
            </w:r>
            <w:proofErr w:type="spellEnd"/>
            <w:r w:rsidRPr="00D46F0D">
              <w:rPr>
                <w:sz w:val="20"/>
                <w:szCs w:val="20"/>
              </w:rPr>
              <w:t xml:space="preserve"> </w:t>
            </w:r>
            <w:proofErr w:type="spellStart"/>
            <w:r w:rsidRPr="00D46F0D">
              <w:rPr>
                <w:sz w:val="20"/>
                <w:szCs w:val="20"/>
              </w:rPr>
              <w:t>Elmiko</w:t>
            </w:r>
            <w:proofErr w:type="spellEnd"/>
            <w:r w:rsidRPr="00D46F0D">
              <w:rPr>
                <w:sz w:val="20"/>
                <w:szCs w:val="20"/>
              </w:rPr>
              <w:t xml:space="preserve"> 2 kanalų kompl.</w:t>
            </w:r>
          </w:p>
        </w:tc>
        <w:tc>
          <w:tcPr>
            <w:tcW w:w="1160" w:type="dxa"/>
            <w:tcBorders>
              <w:top w:val="nil"/>
              <w:left w:val="nil"/>
              <w:bottom w:val="single" w:sz="4" w:space="0" w:color="auto"/>
              <w:right w:val="single" w:sz="4" w:space="0" w:color="auto"/>
            </w:tcBorders>
            <w:shd w:val="clear" w:color="auto" w:fill="auto"/>
            <w:noWrap/>
            <w:vAlign w:val="bottom"/>
            <w:hideMark/>
          </w:tcPr>
          <w:p w14:paraId="2A47DD08" w14:textId="77777777" w:rsidR="00D46F0D" w:rsidRPr="00D46F0D" w:rsidRDefault="00D46F0D" w:rsidP="00D46F0D">
            <w:pPr>
              <w:jc w:val="right"/>
              <w:rPr>
                <w:sz w:val="20"/>
                <w:szCs w:val="20"/>
              </w:rPr>
            </w:pPr>
            <w:r w:rsidRPr="00D46F0D">
              <w:rPr>
                <w:sz w:val="20"/>
                <w:szCs w:val="20"/>
              </w:rPr>
              <w:t>5060,00</w:t>
            </w:r>
          </w:p>
        </w:tc>
      </w:tr>
      <w:tr w:rsidR="00D46F0D" w:rsidRPr="00D46F0D" w14:paraId="6F82DF58"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839D6B7" w14:textId="77777777" w:rsidR="00D46F0D" w:rsidRPr="00D46F0D" w:rsidRDefault="00D46F0D" w:rsidP="00D46F0D">
            <w:pPr>
              <w:jc w:val="left"/>
              <w:rPr>
                <w:sz w:val="20"/>
                <w:szCs w:val="20"/>
              </w:rPr>
            </w:pPr>
            <w:r w:rsidRPr="00D46F0D">
              <w:rPr>
                <w:sz w:val="20"/>
                <w:szCs w:val="20"/>
              </w:rPr>
              <w:t>01000001</w:t>
            </w:r>
          </w:p>
        </w:tc>
        <w:tc>
          <w:tcPr>
            <w:tcW w:w="5458" w:type="dxa"/>
            <w:tcBorders>
              <w:top w:val="nil"/>
              <w:left w:val="nil"/>
              <w:bottom w:val="single" w:sz="4" w:space="0" w:color="auto"/>
              <w:right w:val="single" w:sz="4" w:space="0" w:color="auto"/>
            </w:tcBorders>
            <w:shd w:val="clear" w:color="auto" w:fill="auto"/>
            <w:noWrap/>
            <w:vAlign w:val="bottom"/>
            <w:hideMark/>
          </w:tcPr>
          <w:p w14:paraId="4DEEFEC6" w14:textId="5F83C30D" w:rsidR="00D46F0D" w:rsidRPr="00D46F0D" w:rsidRDefault="00D46F0D" w:rsidP="00D46F0D">
            <w:pPr>
              <w:jc w:val="left"/>
              <w:rPr>
                <w:sz w:val="20"/>
                <w:szCs w:val="20"/>
              </w:rPr>
            </w:pPr>
            <w:r w:rsidRPr="00D46F0D">
              <w:rPr>
                <w:sz w:val="20"/>
                <w:szCs w:val="20"/>
              </w:rPr>
              <w:t>Li</w:t>
            </w:r>
            <w:r>
              <w:rPr>
                <w:sz w:val="20"/>
                <w:szCs w:val="20"/>
              </w:rPr>
              <w:t>c</w:t>
            </w:r>
            <w:r w:rsidRPr="00D46F0D">
              <w:rPr>
                <w:sz w:val="20"/>
                <w:szCs w:val="20"/>
              </w:rPr>
              <w:t>encija</w:t>
            </w:r>
            <w:r w:rsidR="009944C8">
              <w:rPr>
                <w:sz w:val="20"/>
                <w:szCs w:val="20"/>
              </w:rPr>
              <w:t xml:space="preserve"> </w:t>
            </w:r>
            <w:r w:rsidRPr="00D46F0D">
              <w:rPr>
                <w:sz w:val="20"/>
                <w:szCs w:val="20"/>
              </w:rPr>
              <w:t>(1011)</w:t>
            </w:r>
          </w:p>
        </w:tc>
        <w:tc>
          <w:tcPr>
            <w:tcW w:w="1160" w:type="dxa"/>
            <w:tcBorders>
              <w:top w:val="nil"/>
              <w:left w:val="nil"/>
              <w:bottom w:val="single" w:sz="4" w:space="0" w:color="auto"/>
              <w:right w:val="single" w:sz="4" w:space="0" w:color="auto"/>
            </w:tcBorders>
            <w:shd w:val="clear" w:color="auto" w:fill="auto"/>
            <w:noWrap/>
            <w:vAlign w:val="bottom"/>
            <w:hideMark/>
          </w:tcPr>
          <w:p w14:paraId="64B0D907" w14:textId="77777777" w:rsidR="00D46F0D" w:rsidRPr="00D46F0D" w:rsidRDefault="00D46F0D" w:rsidP="00D46F0D">
            <w:pPr>
              <w:jc w:val="right"/>
              <w:rPr>
                <w:sz w:val="20"/>
                <w:szCs w:val="20"/>
              </w:rPr>
            </w:pPr>
            <w:r w:rsidRPr="00D46F0D">
              <w:rPr>
                <w:sz w:val="20"/>
                <w:szCs w:val="20"/>
              </w:rPr>
              <w:t>68,06</w:t>
            </w:r>
          </w:p>
        </w:tc>
      </w:tr>
      <w:tr w:rsidR="00D46F0D" w:rsidRPr="00D46F0D" w14:paraId="5AD45C9B"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ABF3233" w14:textId="77777777" w:rsidR="00D46F0D" w:rsidRPr="00D46F0D" w:rsidRDefault="00D46F0D" w:rsidP="00D46F0D">
            <w:pPr>
              <w:jc w:val="left"/>
              <w:rPr>
                <w:sz w:val="20"/>
                <w:szCs w:val="20"/>
              </w:rPr>
            </w:pPr>
            <w:r w:rsidRPr="00D46F0D">
              <w:rPr>
                <w:sz w:val="20"/>
                <w:szCs w:val="20"/>
              </w:rPr>
              <w:t>010003</w:t>
            </w:r>
          </w:p>
        </w:tc>
        <w:tc>
          <w:tcPr>
            <w:tcW w:w="5458" w:type="dxa"/>
            <w:tcBorders>
              <w:top w:val="nil"/>
              <w:left w:val="nil"/>
              <w:bottom w:val="single" w:sz="4" w:space="0" w:color="auto"/>
              <w:right w:val="single" w:sz="4" w:space="0" w:color="auto"/>
            </w:tcBorders>
            <w:shd w:val="clear" w:color="auto" w:fill="auto"/>
            <w:noWrap/>
            <w:vAlign w:val="bottom"/>
            <w:hideMark/>
          </w:tcPr>
          <w:p w14:paraId="63F5927C" w14:textId="77777777" w:rsidR="00D46F0D" w:rsidRPr="00D46F0D" w:rsidRDefault="00D46F0D" w:rsidP="00D46F0D">
            <w:pPr>
              <w:jc w:val="left"/>
              <w:rPr>
                <w:sz w:val="20"/>
                <w:szCs w:val="20"/>
              </w:rPr>
            </w:pPr>
            <w:r w:rsidRPr="00D46F0D">
              <w:rPr>
                <w:sz w:val="20"/>
                <w:szCs w:val="20"/>
              </w:rPr>
              <w:t>Buhalterinės apskaitos programa</w:t>
            </w:r>
          </w:p>
        </w:tc>
        <w:tc>
          <w:tcPr>
            <w:tcW w:w="1160" w:type="dxa"/>
            <w:tcBorders>
              <w:top w:val="nil"/>
              <w:left w:val="nil"/>
              <w:bottom w:val="single" w:sz="4" w:space="0" w:color="auto"/>
              <w:right w:val="single" w:sz="4" w:space="0" w:color="auto"/>
            </w:tcBorders>
            <w:shd w:val="clear" w:color="auto" w:fill="auto"/>
            <w:noWrap/>
            <w:vAlign w:val="bottom"/>
            <w:hideMark/>
          </w:tcPr>
          <w:p w14:paraId="5F019595" w14:textId="77777777" w:rsidR="00D46F0D" w:rsidRPr="00D46F0D" w:rsidRDefault="00D46F0D" w:rsidP="00D46F0D">
            <w:pPr>
              <w:jc w:val="right"/>
              <w:rPr>
                <w:sz w:val="20"/>
                <w:szCs w:val="20"/>
              </w:rPr>
            </w:pPr>
            <w:r w:rsidRPr="00D46F0D">
              <w:rPr>
                <w:sz w:val="20"/>
                <w:szCs w:val="20"/>
              </w:rPr>
              <w:t>205,05</w:t>
            </w:r>
          </w:p>
        </w:tc>
      </w:tr>
      <w:tr w:rsidR="00D46F0D" w:rsidRPr="00D46F0D" w14:paraId="04C7AC54"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FF17A3B" w14:textId="77777777" w:rsidR="00D46F0D" w:rsidRPr="00D46F0D" w:rsidRDefault="00D46F0D" w:rsidP="00D46F0D">
            <w:pPr>
              <w:jc w:val="left"/>
              <w:rPr>
                <w:sz w:val="20"/>
                <w:szCs w:val="20"/>
              </w:rPr>
            </w:pPr>
            <w:r w:rsidRPr="00D46F0D">
              <w:rPr>
                <w:sz w:val="20"/>
                <w:szCs w:val="20"/>
              </w:rPr>
              <w:t>010006</w:t>
            </w:r>
          </w:p>
        </w:tc>
        <w:tc>
          <w:tcPr>
            <w:tcW w:w="5458" w:type="dxa"/>
            <w:tcBorders>
              <w:top w:val="nil"/>
              <w:left w:val="nil"/>
              <w:bottom w:val="single" w:sz="4" w:space="0" w:color="auto"/>
              <w:right w:val="single" w:sz="4" w:space="0" w:color="auto"/>
            </w:tcBorders>
            <w:shd w:val="clear" w:color="auto" w:fill="auto"/>
            <w:noWrap/>
            <w:vAlign w:val="bottom"/>
            <w:hideMark/>
          </w:tcPr>
          <w:p w14:paraId="0DEAEDB2" w14:textId="77777777" w:rsidR="00D46F0D" w:rsidRPr="00D46F0D" w:rsidRDefault="00D46F0D" w:rsidP="00D46F0D">
            <w:pPr>
              <w:jc w:val="left"/>
              <w:rPr>
                <w:sz w:val="20"/>
                <w:szCs w:val="20"/>
              </w:rPr>
            </w:pPr>
            <w:r w:rsidRPr="00D46F0D">
              <w:rPr>
                <w:sz w:val="20"/>
                <w:szCs w:val="20"/>
              </w:rPr>
              <w:t>Buhalterinės apskaitos programa FINAS</w:t>
            </w:r>
          </w:p>
        </w:tc>
        <w:tc>
          <w:tcPr>
            <w:tcW w:w="1160" w:type="dxa"/>
            <w:tcBorders>
              <w:top w:val="nil"/>
              <w:left w:val="nil"/>
              <w:bottom w:val="single" w:sz="4" w:space="0" w:color="auto"/>
              <w:right w:val="single" w:sz="4" w:space="0" w:color="auto"/>
            </w:tcBorders>
            <w:shd w:val="clear" w:color="auto" w:fill="auto"/>
            <w:noWrap/>
            <w:vAlign w:val="bottom"/>
            <w:hideMark/>
          </w:tcPr>
          <w:p w14:paraId="08AD8B5A" w14:textId="77777777" w:rsidR="00D46F0D" w:rsidRPr="00D46F0D" w:rsidRDefault="00D46F0D" w:rsidP="00D46F0D">
            <w:pPr>
              <w:jc w:val="right"/>
              <w:rPr>
                <w:sz w:val="20"/>
                <w:szCs w:val="20"/>
              </w:rPr>
            </w:pPr>
            <w:r w:rsidRPr="00D46F0D">
              <w:rPr>
                <w:sz w:val="20"/>
                <w:szCs w:val="20"/>
              </w:rPr>
              <w:t>459,34</w:t>
            </w:r>
          </w:p>
        </w:tc>
      </w:tr>
      <w:tr w:rsidR="00D46F0D" w:rsidRPr="00D46F0D" w14:paraId="7E77ED77"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B2AC191" w14:textId="77777777" w:rsidR="00D46F0D" w:rsidRPr="00D46F0D" w:rsidRDefault="00D46F0D" w:rsidP="00D46F0D">
            <w:pPr>
              <w:jc w:val="left"/>
              <w:rPr>
                <w:sz w:val="20"/>
                <w:szCs w:val="20"/>
              </w:rPr>
            </w:pPr>
            <w:r w:rsidRPr="00D46F0D">
              <w:rPr>
                <w:sz w:val="20"/>
                <w:szCs w:val="20"/>
              </w:rPr>
              <w:t>010007</w:t>
            </w:r>
          </w:p>
        </w:tc>
        <w:tc>
          <w:tcPr>
            <w:tcW w:w="5458" w:type="dxa"/>
            <w:tcBorders>
              <w:top w:val="nil"/>
              <w:left w:val="nil"/>
              <w:bottom w:val="single" w:sz="4" w:space="0" w:color="auto"/>
              <w:right w:val="single" w:sz="4" w:space="0" w:color="auto"/>
            </w:tcBorders>
            <w:shd w:val="clear" w:color="auto" w:fill="auto"/>
            <w:noWrap/>
            <w:vAlign w:val="bottom"/>
            <w:hideMark/>
          </w:tcPr>
          <w:p w14:paraId="3250DA94" w14:textId="77777777" w:rsidR="00D46F0D" w:rsidRPr="00D46F0D" w:rsidRDefault="00D46F0D" w:rsidP="00D46F0D">
            <w:pPr>
              <w:jc w:val="left"/>
              <w:rPr>
                <w:sz w:val="20"/>
                <w:szCs w:val="20"/>
              </w:rPr>
            </w:pPr>
            <w:r w:rsidRPr="00D46F0D">
              <w:rPr>
                <w:sz w:val="20"/>
                <w:szCs w:val="20"/>
              </w:rPr>
              <w:t>Darbo užmokesčio apskaitos programa</w:t>
            </w:r>
          </w:p>
        </w:tc>
        <w:tc>
          <w:tcPr>
            <w:tcW w:w="1160" w:type="dxa"/>
            <w:tcBorders>
              <w:top w:val="nil"/>
              <w:left w:val="nil"/>
              <w:bottom w:val="single" w:sz="4" w:space="0" w:color="auto"/>
              <w:right w:val="single" w:sz="4" w:space="0" w:color="auto"/>
            </w:tcBorders>
            <w:shd w:val="clear" w:color="auto" w:fill="auto"/>
            <w:noWrap/>
            <w:vAlign w:val="bottom"/>
            <w:hideMark/>
          </w:tcPr>
          <w:p w14:paraId="62DE1FD4" w14:textId="77777777" w:rsidR="00D46F0D" w:rsidRPr="00D46F0D" w:rsidRDefault="00D46F0D" w:rsidP="00D46F0D">
            <w:pPr>
              <w:jc w:val="right"/>
              <w:rPr>
                <w:sz w:val="20"/>
                <w:szCs w:val="20"/>
              </w:rPr>
            </w:pPr>
            <w:r w:rsidRPr="00D46F0D">
              <w:rPr>
                <w:sz w:val="20"/>
                <w:szCs w:val="20"/>
              </w:rPr>
              <w:t>206,79</w:t>
            </w:r>
          </w:p>
        </w:tc>
      </w:tr>
      <w:tr w:rsidR="00D46F0D" w:rsidRPr="00D46F0D" w14:paraId="3E9B9F94"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59DDEC2F" w14:textId="77777777" w:rsidR="00D46F0D" w:rsidRPr="00D46F0D" w:rsidRDefault="00D46F0D" w:rsidP="00D46F0D">
            <w:pPr>
              <w:jc w:val="left"/>
              <w:rPr>
                <w:sz w:val="20"/>
                <w:szCs w:val="20"/>
              </w:rPr>
            </w:pPr>
            <w:r w:rsidRPr="00D46F0D">
              <w:rPr>
                <w:sz w:val="20"/>
                <w:szCs w:val="20"/>
              </w:rPr>
              <w:t>010010</w:t>
            </w:r>
          </w:p>
        </w:tc>
        <w:tc>
          <w:tcPr>
            <w:tcW w:w="5458" w:type="dxa"/>
            <w:tcBorders>
              <w:top w:val="nil"/>
              <w:left w:val="nil"/>
              <w:bottom w:val="single" w:sz="4" w:space="0" w:color="auto"/>
              <w:right w:val="single" w:sz="4" w:space="0" w:color="auto"/>
            </w:tcBorders>
            <w:shd w:val="clear" w:color="auto" w:fill="auto"/>
            <w:noWrap/>
            <w:vAlign w:val="bottom"/>
            <w:hideMark/>
          </w:tcPr>
          <w:p w14:paraId="31BAADF4" w14:textId="5CDEB518" w:rsidR="00D46F0D" w:rsidRPr="00D46F0D" w:rsidRDefault="00D46F0D" w:rsidP="00D46F0D">
            <w:pPr>
              <w:jc w:val="left"/>
              <w:rPr>
                <w:sz w:val="20"/>
                <w:szCs w:val="20"/>
              </w:rPr>
            </w:pPr>
            <w:r w:rsidRPr="00D46F0D">
              <w:rPr>
                <w:sz w:val="20"/>
                <w:szCs w:val="20"/>
              </w:rPr>
              <w:t>Matematikos mokymo,</w:t>
            </w:r>
            <w:r w:rsidR="009944C8">
              <w:rPr>
                <w:sz w:val="20"/>
                <w:szCs w:val="20"/>
              </w:rPr>
              <w:t xml:space="preserve"> </w:t>
            </w:r>
            <w:r w:rsidRPr="00D46F0D">
              <w:rPr>
                <w:sz w:val="20"/>
                <w:szCs w:val="20"/>
              </w:rPr>
              <w:t xml:space="preserve">mąstymo bei </w:t>
            </w:r>
            <w:proofErr w:type="spellStart"/>
            <w:r w:rsidRPr="00D46F0D">
              <w:rPr>
                <w:sz w:val="20"/>
                <w:szCs w:val="20"/>
              </w:rPr>
              <w:t>erdv</w:t>
            </w:r>
            <w:proofErr w:type="spellEnd"/>
            <w:r w:rsidRPr="00D46F0D">
              <w:rPr>
                <w:sz w:val="20"/>
                <w:szCs w:val="20"/>
              </w:rPr>
              <w:t xml:space="preserve">. suvokimo </w:t>
            </w:r>
            <w:proofErr w:type="spellStart"/>
            <w:r w:rsidRPr="00D46F0D">
              <w:rPr>
                <w:sz w:val="20"/>
                <w:szCs w:val="20"/>
              </w:rPr>
              <w:t>lav</w:t>
            </w:r>
            <w:proofErr w:type="spellEnd"/>
            <w:r w:rsidRPr="00D46F0D">
              <w:rPr>
                <w:sz w:val="20"/>
                <w:szCs w:val="20"/>
              </w:rPr>
              <w:t>. programinė įranga</w:t>
            </w:r>
          </w:p>
        </w:tc>
        <w:tc>
          <w:tcPr>
            <w:tcW w:w="1160" w:type="dxa"/>
            <w:tcBorders>
              <w:top w:val="nil"/>
              <w:left w:val="nil"/>
              <w:bottom w:val="single" w:sz="4" w:space="0" w:color="auto"/>
              <w:right w:val="single" w:sz="4" w:space="0" w:color="auto"/>
            </w:tcBorders>
            <w:shd w:val="clear" w:color="auto" w:fill="auto"/>
            <w:noWrap/>
            <w:vAlign w:val="bottom"/>
            <w:hideMark/>
          </w:tcPr>
          <w:p w14:paraId="61B02C2D" w14:textId="77777777" w:rsidR="00D46F0D" w:rsidRPr="00D46F0D" w:rsidRDefault="00D46F0D" w:rsidP="00D46F0D">
            <w:pPr>
              <w:jc w:val="right"/>
              <w:rPr>
                <w:sz w:val="20"/>
                <w:szCs w:val="20"/>
              </w:rPr>
            </w:pPr>
            <w:r w:rsidRPr="00D46F0D">
              <w:rPr>
                <w:sz w:val="20"/>
                <w:szCs w:val="20"/>
              </w:rPr>
              <w:t>514,09</w:t>
            </w:r>
          </w:p>
        </w:tc>
      </w:tr>
      <w:tr w:rsidR="00D46F0D" w:rsidRPr="00D46F0D" w14:paraId="637A59D7"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345B373" w14:textId="77777777" w:rsidR="00D46F0D" w:rsidRPr="00D46F0D" w:rsidRDefault="00D46F0D" w:rsidP="00D46F0D">
            <w:pPr>
              <w:jc w:val="left"/>
              <w:rPr>
                <w:sz w:val="20"/>
                <w:szCs w:val="20"/>
              </w:rPr>
            </w:pPr>
            <w:r w:rsidRPr="00D46F0D">
              <w:rPr>
                <w:sz w:val="20"/>
                <w:szCs w:val="20"/>
              </w:rPr>
              <w:t>010009</w:t>
            </w:r>
          </w:p>
        </w:tc>
        <w:tc>
          <w:tcPr>
            <w:tcW w:w="5458" w:type="dxa"/>
            <w:tcBorders>
              <w:top w:val="nil"/>
              <w:left w:val="nil"/>
              <w:bottom w:val="single" w:sz="4" w:space="0" w:color="auto"/>
              <w:right w:val="single" w:sz="4" w:space="0" w:color="auto"/>
            </w:tcBorders>
            <w:shd w:val="clear" w:color="auto" w:fill="auto"/>
            <w:noWrap/>
            <w:vAlign w:val="bottom"/>
            <w:hideMark/>
          </w:tcPr>
          <w:p w14:paraId="540235F1" w14:textId="66D63EB8" w:rsidR="00D46F0D" w:rsidRPr="00D46F0D" w:rsidRDefault="00D46F0D" w:rsidP="00D46F0D">
            <w:pPr>
              <w:jc w:val="left"/>
              <w:rPr>
                <w:sz w:val="20"/>
                <w:szCs w:val="20"/>
              </w:rPr>
            </w:pPr>
            <w:r w:rsidRPr="00D46F0D">
              <w:rPr>
                <w:sz w:val="20"/>
                <w:szCs w:val="20"/>
              </w:rPr>
              <w:t xml:space="preserve">Specializuoti </w:t>
            </w:r>
            <w:proofErr w:type="spellStart"/>
            <w:r w:rsidRPr="00D46F0D">
              <w:rPr>
                <w:sz w:val="20"/>
                <w:szCs w:val="20"/>
              </w:rPr>
              <w:t>progr</w:t>
            </w:r>
            <w:proofErr w:type="spellEnd"/>
            <w:r w:rsidRPr="00D46F0D">
              <w:rPr>
                <w:sz w:val="20"/>
                <w:szCs w:val="20"/>
              </w:rPr>
              <w:t>. įrangos k-tai vaikams,</w:t>
            </w:r>
            <w:r w:rsidR="009944C8">
              <w:rPr>
                <w:sz w:val="20"/>
                <w:szCs w:val="20"/>
              </w:rPr>
              <w:t xml:space="preserve"> </w:t>
            </w:r>
            <w:r w:rsidRPr="00D46F0D">
              <w:rPr>
                <w:sz w:val="20"/>
                <w:szCs w:val="20"/>
              </w:rPr>
              <w:t>turintiems sunkumų su matematika</w:t>
            </w:r>
          </w:p>
        </w:tc>
        <w:tc>
          <w:tcPr>
            <w:tcW w:w="1160" w:type="dxa"/>
            <w:tcBorders>
              <w:top w:val="nil"/>
              <w:left w:val="nil"/>
              <w:bottom w:val="single" w:sz="4" w:space="0" w:color="auto"/>
              <w:right w:val="single" w:sz="4" w:space="0" w:color="auto"/>
            </w:tcBorders>
            <w:shd w:val="clear" w:color="auto" w:fill="auto"/>
            <w:noWrap/>
            <w:vAlign w:val="bottom"/>
            <w:hideMark/>
          </w:tcPr>
          <w:p w14:paraId="73DC3F6E" w14:textId="77777777" w:rsidR="00D46F0D" w:rsidRPr="00D46F0D" w:rsidRDefault="00D46F0D" w:rsidP="00D46F0D">
            <w:pPr>
              <w:jc w:val="right"/>
              <w:rPr>
                <w:sz w:val="20"/>
                <w:szCs w:val="20"/>
              </w:rPr>
            </w:pPr>
            <w:r w:rsidRPr="00D46F0D">
              <w:rPr>
                <w:sz w:val="20"/>
                <w:szCs w:val="20"/>
              </w:rPr>
              <w:t>735,93</w:t>
            </w:r>
          </w:p>
        </w:tc>
      </w:tr>
      <w:tr w:rsidR="00D46F0D" w:rsidRPr="00D46F0D" w14:paraId="272A2ACA"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7D5891C" w14:textId="77777777" w:rsidR="00D46F0D" w:rsidRPr="00D46F0D" w:rsidRDefault="00D46F0D" w:rsidP="00D46F0D">
            <w:pPr>
              <w:jc w:val="left"/>
              <w:rPr>
                <w:sz w:val="20"/>
                <w:szCs w:val="20"/>
              </w:rPr>
            </w:pPr>
            <w:r w:rsidRPr="00D46F0D">
              <w:rPr>
                <w:sz w:val="20"/>
                <w:szCs w:val="20"/>
              </w:rPr>
              <w:t>010011</w:t>
            </w:r>
          </w:p>
        </w:tc>
        <w:tc>
          <w:tcPr>
            <w:tcW w:w="5458" w:type="dxa"/>
            <w:tcBorders>
              <w:top w:val="nil"/>
              <w:left w:val="nil"/>
              <w:bottom w:val="single" w:sz="4" w:space="0" w:color="auto"/>
              <w:right w:val="single" w:sz="4" w:space="0" w:color="auto"/>
            </w:tcBorders>
            <w:shd w:val="clear" w:color="auto" w:fill="auto"/>
            <w:noWrap/>
            <w:vAlign w:val="bottom"/>
            <w:hideMark/>
          </w:tcPr>
          <w:p w14:paraId="05F9E89E" w14:textId="4431135A" w:rsidR="00D46F0D" w:rsidRPr="00D46F0D" w:rsidRDefault="00D46F0D" w:rsidP="00D46F0D">
            <w:pPr>
              <w:jc w:val="left"/>
              <w:rPr>
                <w:sz w:val="20"/>
                <w:szCs w:val="20"/>
              </w:rPr>
            </w:pPr>
            <w:r w:rsidRPr="00D46F0D">
              <w:rPr>
                <w:sz w:val="20"/>
                <w:szCs w:val="20"/>
              </w:rPr>
              <w:t>Lietuvių k. skaitymo,</w:t>
            </w:r>
            <w:r w:rsidR="009944C8">
              <w:rPr>
                <w:sz w:val="20"/>
                <w:szCs w:val="20"/>
              </w:rPr>
              <w:t xml:space="preserve"> </w:t>
            </w:r>
            <w:r w:rsidRPr="00D46F0D">
              <w:rPr>
                <w:sz w:val="20"/>
                <w:szCs w:val="20"/>
              </w:rPr>
              <w:t>rašymo įgūdžių tobulinimo programinė įranga</w:t>
            </w:r>
          </w:p>
        </w:tc>
        <w:tc>
          <w:tcPr>
            <w:tcW w:w="1160" w:type="dxa"/>
            <w:tcBorders>
              <w:top w:val="nil"/>
              <w:left w:val="nil"/>
              <w:bottom w:val="single" w:sz="4" w:space="0" w:color="auto"/>
              <w:right w:val="single" w:sz="4" w:space="0" w:color="auto"/>
            </w:tcBorders>
            <w:shd w:val="clear" w:color="auto" w:fill="auto"/>
            <w:noWrap/>
            <w:vAlign w:val="bottom"/>
            <w:hideMark/>
          </w:tcPr>
          <w:p w14:paraId="5F5DA906" w14:textId="77777777" w:rsidR="00D46F0D" w:rsidRPr="00D46F0D" w:rsidRDefault="00D46F0D" w:rsidP="00D46F0D">
            <w:pPr>
              <w:jc w:val="right"/>
              <w:rPr>
                <w:sz w:val="20"/>
                <w:szCs w:val="20"/>
              </w:rPr>
            </w:pPr>
            <w:r w:rsidRPr="00D46F0D">
              <w:rPr>
                <w:sz w:val="20"/>
                <w:szCs w:val="20"/>
              </w:rPr>
              <w:t>514,09</w:t>
            </w:r>
          </w:p>
        </w:tc>
      </w:tr>
      <w:tr w:rsidR="00D46F0D" w:rsidRPr="00D46F0D" w14:paraId="28225232"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7B85888" w14:textId="77777777" w:rsidR="00D46F0D" w:rsidRPr="00D46F0D" w:rsidRDefault="00D46F0D" w:rsidP="00D46F0D">
            <w:pPr>
              <w:jc w:val="left"/>
              <w:rPr>
                <w:sz w:val="20"/>
                <w:szCs w:val="20"/>
              </w:rPr>
            </w:pPr>
            <w:r w:rsidRPr="00D46F0D">
              <w:rPr>
                <w:sz w:val="20"/>
                <w:szCs w:val="20"/>
              </w:rPr>
              <w:t>010012</w:t>
            </w:r>
          </w:p>
        </w:tc>
        <w:tc>
          <w:tcPr>
            <w:tcW w:w="5458" w:type="dxa"/>
            <w:tcBorders>
              <w:top w:val="nil"/>
              <w:left w:val="nil"/>
              <w:bottom w:val="single" w:sz="4" w:space="0" w:color="auto"/>
              <w:right w:val="single" w:sz="4" w:space="0" w:color="auto"/>
            </w:tcBorders>
            <w:shd w:val="clear" w:color="auto" w:fill="auto"/>
            <w:noWrap/>
            <w:vAlign w:val="bottom"/>
            <w:hideMark/>
          </w:tcPr>
          <w:p w14:paraId="16292862" w14:textId="77777777" w:rsidR="00D46F0D" w:rsidRPr="00D46F0D" w:rsidRDefault="00D46F0D" w:rsidP="00D46F0D">
            <w:pPr>
              <w:jc w:val="left"/>
              <w:rPr>
                <w:sz w:val="20"/>
                <w:szCs w:val="20"/>
              </w:rPr>
            </w:pPr>
            <w:r w:rsidRPr="00D46F0D">
              <w:rPr>
                <w:sz w:val="20"/>
                <w:szCs w:val="20"/>
              </w:rPr>
              <w:t>Vaikų kalbos įgūdžius lavinanti pr. įranga</w:t>
            </w:r>
          </w:p>
        </w:tc>
        <w:tc>
          <w:tcPr>
            <w:tcW w:w="1160" w:type="dxa"/>
            <w:tcBorders>
              <w:top w:val="nil"/>
              <w:left w:val="nil"/>
              <w:bottom w:val="single" w:sz="4" w:space="0" w:color="auto"/>
              <w:right w:val="single" w:sz="4" w:space="0" w:color="auto"/>
            </w:tcBorders>
            <w:shd w:val="clear" w:color="auto" w:fill="auto"/>
            <w:noWrap/>
            <w:vAlign w:val="bottom"/>
            <w:hideMark/>
          </w:tcPr>
          <w:p w14:paraId="43FEFC50" w14:textId="77777777" w:rsidR="00D46F0D" w:rsidRPr="00D46F0D" w:rsidRDefault="00D46F0D" w:rsidP="00D46F0D">
            <w:pPr>
              <w:jc w:val="right"/>
              <w:rPr>
                <w:sz w:val="20"/>
                <w:szCs w:val="20"/>
              </w:rPr>
            </w:pPr>
            <w:r w:rsidRPr="00D46F0D">
              <w:rPr>
                <w:sz w:val="20"/>
                <w:szCs w:val="20"/>
              </w:rPr>
              <w:t>514,09</w:t>
            </w:r>
          </w:p>
        </w:tc>
      </w:tr>
      <w:tr w:rsidR="00D46F0D" w:rsidRPr="00D46F0D" w14:paraId="6C766313"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7B8066E" w14:textId="77777777" w:rsidR="00D46F0D" w:rsidRPr="00D46F0D" w:rsidRDefault="00D46F0D" w:rsidP="00D46F0D">
            <w:pPr>
              <w:jc w:val="left"/>
              <w:rPr>
                <w:sz w:val="20"/>
                <w:szCs w:val="20"/>
              </w:rPr>
            </w:pPr>
            <w:r w:rsidRPr="00D46F0D">
              <w:rPr>
                <w:sz w:val="20"/>
                <w:szCs w:val="20"/>
              </w:rPr>
              <w:t>010013</w:t>
            </w:r>
          </w:p>
        </w:tc>
        <w:tc>
          <w:tcPr>
            <w:tcW w:w="5458" w:type="dxa"/>
            <w:tcBorders>
              <w:top w:val="nil"/>
              <w:left w:val="nil"/>
              <w:bottom w:val="single" w:sz="4" w:space="0" w:color="auto"/>
              <w:right w:val="single" w:sz="4" w:space="0" w:color="auto"/>
            </w:tcBorders>
            <w:shd w:val="clear" w:color="auto" w:fill="auto"/>
            <w:noWrap/>
            <w:vAlign w:val="bottom"/>
            <w:hideMark/>
          </w:tcPr>
          <w:p w14:paraId="79DB81A0" w14:textId="0439FB68" w:rsidR="00D46F0D" w:rsidRPr="00D46F0D" w:rsidRDefault="00D46F0D" w:rsidP="00D46F0D">
            <w:pPr>
              <w:jc w:val="left"/>
              <w:rPr>
                <w:sz w:val="20"/>
                <w:szCs w:val="20"/>
              </w:rPr>
            </w:pPr>
            <w:r w:rsidRPr="00D46F0D">
              <w:rPr>
                <w:sz w:val="20"/>
                <w:szCs w:val="20"/>
              </w:rPr>
              <w:t>Bendrav</w:t>
            </w:r>
            <w:r w:rsidR="009944C8">
              <w:rPr>
                <w:sz w:val="20"/>
                <w:szCs w:val="20"/>
              </w:rPr>
              <w:t xml:space="preserve">imo </w:t>
            </w:r>
            <w:r w:rsidRPr="00D46F0D">
              <w:rPr>
                <w:sz w:val="20"/>
                <w:szCs w:val="20"/>
              </w:rPr>
              <w:t xml:space="preserve"> įgūdžius ir dėmesį lavinanti progr</w:t>
            </w:r>
            <w:r w:rsidR="009944C8">
              <w:rPr>
                <w:sz w:val="20"/>
                <w:szCs w:val="20"/>
              </w:rPr>
              <w:t>ama</w:t>
            </w:r>
          </w:p>
        </w:tc>
        <w:tc>
          <w:tcPr>
            <w:tcW w:w="1160" w:type="dxa"/>
            <w:tcBorders>
              <w:top w:val="nil"/>
              <w:left w:val="nil"/>
              <w:bottom w:val="single" w:sz="4" w:space="0" w:color="auto"/>
              <w:right w:val="single" w:sz="4" w:space="0" w:color="auto"/>
            </w:tcBorders>
            <w:shd w:val="clear" w:color="auto" w:fill="auto"/>
            <w:noWrap/>
            <w:vAlign w:val="bottom"/>
            <w:hideMark/>
          </w:tcPr>
          <w:p w14:paraId="7508C4E4" w14:textId="77777777" w:rsidR="00D46F0D" w:rsidRPr="00D46F0D" w:rsidRDefault="00D46F0D" w:rsidP="00D46F0D">
            <w:pPr>
              <w:jc w:val="right"/>
              <w:rPr>
                <w:sz w:val="20"/>
                <w:szCs w:val="20"/>
              </w:rPr>
            </w:pPr>
            <w:r w:rsidRPr="00D46F0D">
              <w:rPr>
                <w:sz w:val="20"/>
                <w:szCs w:val="20"/>
              </w:rPr>
              <w:t>1028,19</w:t>
            </w:r>
          </w:p>
        </w:tc>
      </w:tr>
      <w:tr w:rsidR="00D46F0D" w:rsidRPr="00D46F0D" w14:paraId="49B4443F"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4C3C0AC" w14:textId="77777777" w:rsidR="00D46F0D" w:rsidRPr="00D46F0D" w:rsidRDefault="00D46F0D" w:rsidP="00D46F0D">
            <w:pPr>
              <w:jc w:val="left"/>
              <w:rPr>
                <w:sz w:val="20"/>
                <w:szCs w:val="20"/>
              </w:rPr>
            </w:pPr>
            <w:r w:rsidRPr="00D46F0D">
              <w:rPr>
                <w:sz w:val="20"/>
                <w:szCs w:val="20"/>
              </w:rPr>
              <w:lastRenderedPageBreak/>
              <w:t>000008</w:t>
            </w:r>
          </w:p>
        </w:tc>
        <w:tc>
          <w:tcPr>
            <w:tcW w:w="5458" w:type="dxa"/>
            <w:tcBorders>
              <w:top w:val="nil"/>
              <w:left w:val="nil"/>
              <w:bottom w:val="single" w:sz="4" w:space="0" w:color="auto"/>
              <w:right w:val="single" w:sz="4" w:space="0" w:color="auto"/>
            </w:tcBorders>
            <w:shd w:val="clear" w:color="auto" w:fill="auto"/>
            <w:noWrap/>
            <w:vAlign w:val="bottom"/>
            <w:hideMark/>
          </w:tcPr>
          <w:p w14:paraId="34C34833" w14:textId="77777777" w:rsidR="00D46F0D" w:rsidRPr="00D46F0D" w:rsidRDefault="00D46F0D" w:rsidP="00D46F0D">
            <w:pPr>
              <w:jc w:val="left"/>
              <w:rPr>
                <w:sz w:val="20"/>
                <w:szCs w:val="20"/>
              </w:rPr>
            </w:pPr>
            <w:proofErr w:type="spellStart"/>
            <w:r w:rsidRPr="00D46F0D">
              <w:rPr>
                <w:sz w:val="20"/>
                <w:szCs w:val="20"/>
              </w:rPr>
              <w:t>Biofeedback</w:t>
            </w:r>
            <w:proofErr w:type="spellEnd"/>
            <w:r w:rsidRPr="00D46F0D">
              <w:rPr>
                <w:sz w:val="20"/>
                <w:szCs w:val="20"/>
              </w:rPr>
              <w:t xml:space="preserve"> </w:t>
            </w:r>
            <w:proofErr w:type="spellStart"/>
            <w:r w:rsidRPr="00D46F0D">
              <w:rPr>
                <w:sz w:val="20"/>
                <w:szCs w:val="20"/>
              </w:rPr>
              <w:t>Verim</w:t>
            </w:r>
            <w:proofErr w:type="spellEnd"/>
            <w:r w:rsidRPr="00D46F0D">
              <w:rPr>
                <w:sz w:val="20"/>
                <w:szCs w:val="20"/>
              </w:rPr>
              <w:t xml:space="preserve"> </w:t>
            </w:r>
            <w:proofErr w:type="spellStart"/>
            <w:r w:rsidRPr="00D46F0D">
              <w:rPr>
                <w:sz w:val="20"/>
                <w:szCs w:val="20"/>
              </w:rPr>
              <w:t>ProNet</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42B58B78" w14:textId="77777777" w:rsidR="00D46F0D" w:rsidRPr="00D46F0D" w:rsidRDefault="00D46F0D" w:rsidP="00D46F0D">
            <w:pPr>
              <w:jc w:val="right"/>
              <w:rPr>
                <w:sz w:val="20"/>
                <w:szCs w:val="20"/>
              </w:rPr>
            </w:pPr>
            <w:r w:rsidRPr="00D46F0D">
              <w:rPr>
                <w:sz w:val="20"/>
                <w:szCs w:val="20"/>
              </w:rPr>
              <w:t>435,00</w:t>
            </w:r>
          </w:p>
        </w:tc>
      </w:tr>
      <w:tr w:rsidR="00D46F0D" w:rsidRPr="00D46F0D" w14:paraId="70302E9D" w14:textId="77777777" w:rsidTr="009944C8">
        <w:trPr>
          <w:trHeight w:val="27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3AB13EF" w14:textId="77777777" w:rsidR="00D46F0D" w:rsidRPr="00D46F0D" w:rsidRDefault="00D46F0D" w:rsidP="00D46F0D">
            <w:pPr>
              <w:jc w:val="left"/>
              <w:rPr>
                <w:sz w:val="20"/>
                <w:szCs w:val="20"/>
              </w:rPr>
            </w:pPr>
            <w:r w:rsidRPr="00D46F0D">
              <w:rPr>
                <w:sz w:val="20"/>
                <w:szCs w:val="20"/>
              </w:rPr>
              <w:t>00000016</w:t>
            </w:r>
          </w:p>
        </w:tc>
        <w:tc>
          <w:tcPr>
            <w:tcW w:w="5458" w:type="dxa"/>
            <w:tcBorders>
              <w:top w:val="nil"/>
              <w:left w:val="nil"/>
              <w:bottom w:val="single" w:sz="4" w:space="0" w:color="auto"/>
              <w:right w:val="single" w:sz="4" w:space="0" w:color="auto"/>
            </w:tcBorders>
            <w:shd w:val="clear" w:color="auto" w:fill="auto"/>
            <w:noWrap/>
            <w:vAlign w:val="bottom"/>
            <w:hideMark/>
          </w:tcPr>
          <w:p w14:paraId="752872A4" w14:textId="77777777" w:rsidR="00D46F0D" w:rsidRPr="00D46F0D" w:rsidRDefault="00D46F0D" w:rsidP="00D46F0D">
            <w:pPr>
              <w:jc w:val="left"/>
              <w:rPr>
                <w:sz w:val="20"/>
                <w:szCs w:val="20"/>
              </w:rPr>
            </w:pPr>
            <w:proofErr w:type="spellStart"/>
            <w:r w:rsidRPr="00D46F0D">
              <w:rPr>
                <w:sz w:val="20"/>
                <w:szCs w:val="20"/>
              </w:rPr>
              <w:t>Verim</w:t>
            </w:r>
            <w:proofErr w:type="spellEnd"/>
            <w:r w:rsidRPr="00D46F0D">
              <w:rPr>
                <w:sz w:val="20"/>
                <w:szCs w:val="20"/>
              </w:rPr>
              <w:t xml:space="preserve"> </w:t>
            </w:r>
            <w:proofErr w:type="spellStart"/>
            <w:r w:rsidRPr="00D46F0D">
              <w:rPr>
                <w:sz w:val="20"/>
                <w:szCs w:val="20"/>
              </w:rPr>
              <w:t>Coordinator</w:t>
            </w:r>
            <w:proofErr w:type="spellEnd"/>
            <w:r w:rsidRPr="00D46F0D">
              <w:rPr>
                <w:sz w:val="20"/>
                <w:szCs w:val="20"/>
              </w:rPr>
              <w:t xml:space="preserve"> </w:t>
            </w:r>
            <w:proofErr w:type="spellStart"/>
            <w:r w:rsidRPr="00D46F0D">
              <w:rPr>
                <w:sz w:val="20"/>
                <w:szCs w:val="20"/>
              </w:rPr>
              <w:t>Set</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14:paraId="2BC2EDF9" w14:textId="77777777" w:rsidR="00D46F0D" w:rsidRPr="00D46F0D" w:rsidRDefault="00D46F0D" w:rsidP="00D46F0D">
            <w:pPr>
              <w:jc w:val="right"/>
              <w:rPr>
                <w:sz w:val="20"/>
                <w:szCs w:val="20"/>
              </w:rPr>
            </w:pPr>
            <w:r w:rsidRPr="00D46F0D">
              <w:rPr>
                <w:sz w:val="20"/>
                <w:szCs w:val="20"/>
              </w:rPr>
              <w:t>1500,00</w:t>
            </w:r>
          </w:p>
        </w:tc>
      </w:tr>
    </w:tbl>
    <w:p w14:paraId="0FC927C1" w14:textId="77777777" w:rsidR="005A2E2F" w:rsidRDefault="005A2E2F" w:rsidP="001A2E03">
      <w:pPr>
        <w:ind w:firstLine="1246"/>
        <w:rPr>
          <w:b/>
        </w:rPr>
      </w:pPr>
    </w:p>
    <w:p w14:paraId="783DC8F1" w14:textId="25DEDCCE" w:rsidR="001A2E03" w:rsidRPr="001A2E03" w:rsidRDefault="001A2E03" w:rsidP="001A2E03">
      <w:pPr>
        <w:ind w:firstLine="1246"/>
        <w:rPr>
          <w:b/>
        </w:rPr>
      </w:pPr>
      <w:r w:rsidRPr="001A2E03">
        <w:rPr>
          <w:b/>
        </w:rPr>
        <w:t>3.</w:t>
      </w:r>
      <w:r w:rsidR="005A2E2F">
        <w:rPr>
          <w:b/>
        </w:rPr>
        <w:t>4</w:t>
      </w:r>
      <w:r w:rsidRPr="001A2E03">
        <w:rPr>
          <w:b/>
        </w:rPr>
        <w:t>. Atsargų vertės pasikeitimas per ataskaitinį laikotarpį.</w:t>
      </w:r>
    </w:p>
    <w:p w14:paraId="7552C932" w14:textId="5EF61B92" w:rsidR="001A2E03" w:rsidRDefault="001A2E03" w:rsidP="001A2E03">
      <w:pPr>
        <w:tabs>
          <w:tab w:val="num" w:pos="0"/>
        </w:tabs>
        <w:ind w:firstLine="1246"/>
      </w:pPr>
      <w:r w:rsidRPr="001A2E03">
        <w:t xml:space="preserve">Informacija apie atsargų vertės pasikeitimą per ataskaitinį laikotarpį pagal atsargų grupes pateikta </w:t>
      </w:r>
      <w:r w:rsidRPr="0056178F">
        <w:rPr>
          <w:bCs/>
        </w:rPr>
        <w:t>P8 priede</w:t>
      </w:r>
      <w:r w:rsidR="0056178F">
        <w:t xml:space="preserve"> (2</w:t>
      </w:r>
      <w:r w:rsidR="005A2E2F">
        <w:t>0</w:t>
      </w:r>
      <w:r w:rsidR="0056178F">
        <w:t xml:space="preserve"> pusl.)</w:t>
      </w:r>
      <w:r w:rsidRPr="001A2E03">
        <w:t>. Smulkesnė informacija medžiagų, žaliavų ir ūkinio inventoriaus judėjimą pateikiame šioje lentelėje:</w:t>
      </w:r>
    </w:p>
    <w:p w14:paraId="37D398DD" w14:textId="77777777" w:rsidR="00A30C81" w:rsidRPr="001A2E03" w:rsidRDefault="00A30C81" w:rsidP="001A2E03">
      <w:pPr>
        <w:tabs>
          <w:tab w:val="num" w:pos="0"/>
        </w:tabs>
        <w:ind w:firstLine="124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3033"/>
        <w:gridCol w:w="1529"/>
        <w:gridCol w:w="1398"/>
        <w:gridCol w:w="1423"/>
        <w:gridCol w:w="1613"/>
      </w:tblGrid>
      <w:tr w:rsidR="001A2E03" w:rsidRPr="001A2E03" w14:paraId="0E8D0AC4" w14:textId="77777777" w:rsidTr="001A2E03">
        <w:trPr>
          <w:trHeight w:val="313"/>
        </w:trPr>
        <w:tc>
          <w:tcPr>
            <w:tcW w:w="632" w:type="dxa"/>
          </w:tcPr>
          <w:p w14:paraId="03FD88EA" w14:textId="77777777" w:rsidR="001A2E03" w:rsidRPr="001A2E03" w:rsidRDefault="001A2E03" w:rsidP="00627593">
            <w:pPr>
              <w:pStyle w:val="Pagrindinistekstas"/>
              <w:spacing w:after="0"/>
              <w:rPr>
                <w:sz w:val="24"/>
                <w:szCs w:val="24"/>
                <w:lang w:val="lt-LT"/>
              </w:rPr>
            </w:pPr>
            <w:bookmarkStart w:id="22" w:name="_Hlk39061794"/>
          </w:p>
        </w:tc>
        <w:tc>
          <w:tcPr>
            <w:tcW w:w="3033" w:type="dxa"/>
          </w:tcPr>
          <w:p w14:paraId="307A3554" w14:textId="77777777" w:rsidR="001A2E03" w:rsidRPr="001A2E03" w:rsidRDefault="001A2E03" w:rsidP="00627593">
            <w:pPr>
              <w:pStyle w:val="Pagrindinistekstas"/>
              <w:spacing w:after="0"/>
              <w:jc w:val="center"/>
              <w:rPr>
                <w:sz w:val="24"/>
                <w:szCs w:val="24"/>
                <w:lang w:val="lt-LT"/>
              </w:rPr>
            </w:pPr>
            <w:r w:rsidRPr="001A2E03">
              <w:rPr>
                <w:sz w:val="24"/>
                <w:szCs w:val="24"/>
                <w:lang w:val="lt-LT"/>
              </w:rPr>
              <w:t>Atsargų pavadinimas</w:t>
            </w:r>
          </w:p>
        </w:tc>
        <w:tc>
          <w:tcPr>
            <w:tcW w:w="1529" w:type="dxa"/>
            <w:tcBorders>
              <w:top w:val="single" w:sz="4" w:space="0" w:color="auto"/>
            </w:tcBorders>
          </w:tcPr>
          <w:p w14:paraId="5B5C9375" w14:textId="77777777" w:rsidR="001A2E03" w:rsidRPr="001A2E03" w:rsidRDefault="001A2E03" w:rsidP="00627593">
            <w:pPr>
              <w:jc w:val="center"/>
            </w:pPr>
            <w:r w:rsidRPr="001A2E03">
              <w:t>Likutis metų pradžioje</w:t>
            </w:r>
          </w:p>
        </w:tc>
        <w:tc>
          <w:tcPr>
            <w:tcW w:w="1398" w:type="dxa"/>
            <w:tcBorders>
              <w:top w:val="single" w:sz="4" w:space="0" w:color="auto"/>
            </w:tcBorders>
          </w:tcPr>
          <w:p w14:paraId="0991D556" w14:textId="77777777" w:rsidR="001A2E03" w:rsidRPr="001A2E03" w:rsidRDefault="001A2E03" w:rsidP="00627593">
            <w:pPr>
              <w:jc w:val="center"/>
            </w:pPr>
            <w:r w:rsidRPr="001A2E03">
              <w:t>Įsigyta</w:t>
            </w:r>
          </w:p>
        </w:tc>
        <w:tc>
          <w:tcPr>
            <w:tcW w:w="1423" w:type="dxa"/>
            <w:tcBorders>
              <w:top w:val="single" w:sz="4" w:space="0" w:color="auto"/>
            </w:tcBorders>
          </w:tcPr>
          <w:p w14:paraId="3AB1F1F3" w14:textId="77777777" w:rsidR="001A2E03" w:rsidRPr="001A2E03" w:rsidRDefault="001A2E03" w:rsidP="00627593">
            <w:pPr>
              <w:jc w:val="center"/>
            </w:pPr>
            <w:r w:rsidRPr="001A2E03">
              <w:t>Sunaudota</w:t>
            </w:r>
          </w:p>
        </w:tc>
        <w:tc>
          <w:tcPr>
            <w:tcW w:w="1613" w:type="dxa"/>
            <w:tcBorders>
              <w:top w:val="single" w:sz="4" w:space="0" w:color="auto"/>
            </w:tcBorders>
          </w:tcPr>
          <w:p w14:paraId="579BC979" w14:textId="77777777" w:rsidR="001A2E03" w:rsidRPr="001A2E03" w:rsidRDefault="001A2E03" w:rsidP="00627593">
            <w:pPr>
              <w:jc w:val="center"/>
            </w:pPr>
            <w:r w:rsidRPr="001A2E03">
              <w:t>Likutis metų pabaigoje</w:t>
            </w:r>
          </w:p>
        </w:tc>
      </w:tr>
      <w:tr w:rsidR="001A2E03" w:rsidRPr="001A2E03" w14:paraId="1FE508EA" w14:textId="77777777" w:rsidTr="001A2E03">
        <w:tc>
          <w:tcPr>
            <w:tcW w:w="632" w:type="dxa"/>
          </w:tcPr>
          <w:p w14:paraId="53E2B294" w14:textId="77777777" w:rsidR="001A2E03" w:rsidRPr="001A2E03" w:rsidRDefault="001A2E03" w:rsidP="00627593">
            <w:pPr>
              <w:pStyle w:val="Pagrindinistekstas"/>
              <w:spacing w:after="0"/>
              <w:rPr>
                <w:sz w:val="24"/>
                <w:szCs w:val="24"/>
              </w:rPr>
            </w:pPr>
            <w:r w:rsidRPr="001A2E03">
              <w:rPr>
                <w:sz w:val="24"/>
                <w:szCs w:val="24"/>
              </w:rPr>
              <w:t>1.</w:t>
            </w:r>
          </w:p>
        </w:tc>
        <w:tc>
          <w:tcPr>
            <w:tcW w:w="3033" w:type="dxa"/>
            <w:vAlign w:val="bottom"/>
          </w:tcPr>
          <w:p w14:paraId="3AE9CC81" w14:textId="77777777" w:rsidR="001A2E03" w:rsidRPr="001A2E03" w:rsidRDefault="001A2E03" w:rsidP="00627593">
            <w:pPr>
              <w:rPr>
                <w:color w:val="000000"/>
              </w:rPr>
            </w:pPr>
            <w:r w:rsidRPr="001A2E03">
              <w:rPr>
                <w:color w:val="000000"/>
              </w:rPr>
              <w:t>Ūkinių medžiagų ir raštinės reikmenų įsigijimo savikaina</w:t>
            </w:r>
          </w:p>
        </w:tc>
        <w:tc>
          <w:tcPr>
            <w:tcW w:w="1529" w:type="dxa"/>
          </w:tcPr>
          <w:p w14:paraId="36574A8E" w14:textId="755677A6" w:rsidR="001A2E03" w:rsidRPr="001A2E03" w:rsidRDefault="0056178F" w:rsidP="00627593">
            <w:pPr>
              <w:pStyle w:val="Pagrindinistekstas"/>
              <w:spacing w:after="0"/>
              <w:jc w:val="center"/>
              <w:rPr>
                <w:sz w:val="24"/>
                <w:szCs w:val="24"/>
              </w:rPr>
            </w:pPr>
            <w:r>
              <w:rPr>
                <w:sz w:val="24"/>
                <w:szCs w:val="24"/>
              </w:rPr>
              <w:t>-</w:t>
            </w:r>
          </w:p>
        </w:tc>
        <w:tc>
          <w:tcPr>
            <w:tcW w:w="1398" w:type="dxa"/>
          </w:tcPr>
          <w:p w14:paraId="4DD3ED52" w14:textId="32182268" w:rsidR="001A2E03" w:rsidRPr="001A2E03" w:rsidRDefault="00954688" w:rsidP="00627593">
            <w:pPr>
              <w:pStyle w:val="Pagrindinistekstas"/>
              <w:spacing w:after="0"/>
              <w:jc w:val="center"/>
              <w:rPr>
                <w:sz w:val="24"/>
                <w:szCs w:val="24"/>
              </w:rPr>
            </w:pPr>
            <w:r>
              <w:rPr>
                <w:sz w:val="24"/>
                <w:szCs w:val="24"/>
              </w:rPr>
              <w:t>1341,61</w:t>
            </w:r>
          </w:p>
        </w:tc>
        <w:tc>
          <w:tcPr>
            <w:tcW w:w="1423" w:type="dxa"/>
          </w:tcPr>
          <w:p w14:paraId="5644446B" w14:textId="766E1DD7" w:rsidR="001A2E03" w:rsidRPr="001A2E03" w:rsidRDefault="00954688" w:rsidP="00627593">
            <w:pPr>
              <w:pStyle w:val="Pagrindinistekstas"/>
              <w:spacing w:after="0"/>
              <w:jc w:val="center"/>
              <w:rPr>
                <w:sz w:val="24"/>
                <w:szCs w:val="24"/>
              </w:rPr>
            </w:pPr>
            <w:r>
              <w:rPr>
                <w:sz w:val="24"/>
                <w:szCs w:val="24"/>
              </w:rPr>
              <w:t>1341,61</w:t>
            </w:r>
          </w:p>
        </w:tc>
        <w:tc>
          <w:tcPr>
            <w:tcW w:w="1613" w:type="dxa"/>
          </w:tcPr>
          <w:p w14:paraId="1401B0B7" w14:textId="54F2B237" w:rsidR="001A2E03" w:rsidRPr="001A2E03" w:rsidRDefault="0056178F" w:rsidP="00627593">
            <w:pPr>
              <w:pStyle w:val="Pagrindinistekstas"/>
              <w:spacing w:after="0"/>
              <w:jc w:val="center"/>
              <w:rPr>
                <w:sz w:val="24"/>
                <w:szCs w:val="24"/>
              </w:rPr>
            </w:pPr>
            <w:r>
              <w:rPr>
                <w:sz w:val="24"/>
                <w:szCs w:val="24"/>
              </w:rPr>
              <w:t>-</w:t>
            </w:r>
          </w:p>
        </w:tc>
      </w:tr>
      <w:tr w:rsidR="001A2E03" w:rsidRPr="001A2E03" w14:paraId="4F6598BB" w14:textId="77777777" w:rsidTr="001A2E03">
        <w:tc>
          <w:tcPr>
            <w:tcW w:w="632" w:type="dxa"/>
          </w:tcPr>
          <w:p w14:paraId="3093C7D5" w14:textId="77777777" w:rsidR="001A2E03" w:rsidRPr="001A2E03" w:rsidRDefault="001A2E03" w:rsidP="001A2E03">
            <w:pPr>
              <w:pStyle w:val="Pagrindinistekstas"/>
              <w:spacing w:after="0"/>
              <w:rPr>
                <w:sz w:val="24"/>
                <w:szCs w:val="24"/>
              </w:rPr>
            </w:pPr>
            <w:r w:rsidRPr="001A2E03">
              <w:rPr>
                <w:sz w:val="24"/>
                <w:szCs w:val="24"/>
              </w:rPr>
              <w:t>2.</w:t>
            </w:r>
          </w:p>
        </w:tc>
        <w:tc>
          <w:tcPr>
            <w:tcW w:w="3033" w:type="dxa"/>
            <w:vAlign w:val="bottom"/>
          </w:tcPr>
          <w:p w14:paraId="30661384" w14:textId="77777777" w:rsidR="001A2E03" w:rsidRPr="001A2E03" w:rsidRDefault="001A2E03" w:rsidP="001A2E03">
            <w:pPr>
              <w:rPr>
                <w:color w:val="000000"/>
              </w:rPr>
            </w:pPr>
            <w:r w:rsidRPr="001A2E03">
              <w:rPr>
                <w:color w:val="000000"/>
              </w:rPr>
              <w:t>Ūkinio inventoriaus įsigijimo savikaina</w:t>
            </w:r>
          </w:p>
        </w:tc>
        <w:tc>
          <w:tcPr>
            <w:tcW w:w="1529" w:type="dxa"/>
          </w:tcPr>
          <w:p w14:paraId="57078053" w14:textId="11390E9F" w:rsidR="001A2E03" w:rsidRPr="001A2E03" w:rsidRDefault="0056178F" w:rsidP="001A2E03">
            <w:pPr>
              <w:pStyle w:val="Pagrindinistekstas"/>
              <w:spacing w:after="0"/>
              <w:jc w:val="center"/>
              <w:rPr>
                <w:sz w:val="24"/>
                <w:szCs w:val="24"/>
              </w:rPr>
            </w:pPr>
            <w:r>
              <w:rPr>
                <w:sz w:val="24"/>
                <w:szCs w:val="24"/>
              </w:rPr>
              <w:t>-</w:t>
            </w:r>
          </w:p>
        </w:tc>
        <w:tc>
          <w:tcPr>
            <w:tcW w:w="1398" w:type="dxa"/>
          </w:tcPr>
          <w:p w14:paraId="55D2D408" w14:textId="5D567EB7" w:rsidR="001A2E03" w:rsidRPr="001A2E03" w:rsidRDefault="00954688" w:rsidP="001A2E03">
            <w:pPr>
              <w:pStyle w:val="Pagrindinistekstas"/>
              <w:spacing w:after="0"/>
              <w:jc w:val="center"/>
              <w:rPr>
                <w:sz w:val="24"/>
                <w:szCs w:val="24"/>
              </w:rPr>
            </w:pPr>
            <w:r>
              <w:rPr>
                <w:sz w:val="24"/>
                <w:szCs w:val="24"/>
              </w:rPr>
              <w:t>3598,92</w:t>
            </w:r>
          </w:p>
        </w:tc>
        <w:tc>
          <w:tcPr>
            <w:tcW w:w="1423" w:type="dxa"/>
          </w:tcPr>
          <w:p w14:paraId="141D159E" w14:textId="436F8BF2" w:rsidR="001A2E03" w:rsidRPr="001A2E03" w:rsidRDefault="005A2E2F" w:rsidP="001A2E03">
            <w:pPr>
              <w:pStyle w:val="Pagrindinistekstas"/>
              <w:spacing w:after="0"/>
              <w:jc w:val="center"/>
              <w:rPr>
                <w:sz w:val="24"/>
                <w:szCs w:val="24"/>
              </w:rPr>
            </w:pPr>
            <w:r>
              <w:rPr>
                <w:sz w:val="24"/>
                <w:szCs w:val="24"/>
              </w:rPr>
              <w:t>3322,51</w:t>
            </w:r>
          </w:p>
        </w:tc>
        <w:tc>
          <w:tcPr>
            <w:tcW w:w="1613" w:type="dxa"/>
          </w:tcPr>
          <w:p w14:paraId="3AD318A7" w14:textId="0B58236C" w:rsidR="001A2E03" w:rsidRPr="001A2E03" w:rsidRDefault="005A2E2F" w:rsidP="001A2E03">
            <w:pPr>
              <w:pStyle w:val="Pagrindinistekstas"/>
              <w:spacing w:after="0"/>
              <w:jc w:val="center"/>
              <w:rPr>
                <w:sz w:val="24"/>
                <w:szCs w:val="24"/>
              </w:rPr>
            </w:pPr>
            <w:r>
              <w:rPr>
                <w:sz w:val="24"/>
                <w:szCs w:val="24"/>
              </w:rPr>
              <w:t>276,41</w:t>
            </w:r>
          </w:p>
        </w:tc>
      </w:tr>
      <w:tr w:rsidR="001A2E03" w:rsidRPr="001A2E03" w14:paraId="2B84D4D7" w14:textId="77777777" w:rsidTr="001A2E03">
        <w:tc>
          <w:tcPr>
            <w:tcW w:w="632" w:type="dxa"/>
          </w:tcPr>
          <w:p w14:paraId="07A12484" w14:textId="77777777" w:rsidR="001A2E03" w:rsidRPr="001A2E03" w:rsidRDefault="001A2E03" w:rsidP="001A2E03">
            <w:pPr>
              <w:pStyle w:val="Pagrindinistekstas"/>
              <w:spacing w:after="0"/>
              <w:rPr>
                <w:b/>
                <w:sz w:val="24"/>
                <w:szCs w:val="24"/>
              </w:rPr>
            </w:pPr>
          </w:p>
        </w:tc>
        <w:tc>
          <w:tcPr>
            <w:tcW w:w="3033" w:type="dxa"/>
          </w:tcPr>
          <w:p w14:paraId="4C02829E" w14:textId="77777777" w:rsidR="001A2E03" w:rsidRPr="001A2E03" w:rsidRDefault="001A2E03" w:rsidP="001A2E03">
            <w:pPr>
              <w:pStyle w:val="Pagrindinistekstas"/>
              <w:spacing w:after="0"/>
              <w:jc w:val="right"/>
              <w:rPr>
                <w:b/>
                <w:sz w:val="24"/>
                <w:szCs w:val="24"/>
              </w:rPr>
            </w:pPr>
            <w:r w:rsidRPr="001A2E03">
              <w:rPr>
                <w:b/>
                <w:sz w:val="24"/>
                <w:szCs w:val="24"/>
              </w:rPr>
              <w:t>IŠ VISO:</w:t>
            </w:r>
          </w:p>
        </w:tc>
        <w:tc>
          <w:tcPr>
            <w:tcW w:w="1529" w:type="dxa"/>
          </w:tcPr>
          <w:p w14:paraId="1759B6C0" w14:textId="77777777" w:rsidR="001A2E03" w:rsidRPr="001A2E03" w:rsidRDefault="001A2E03" w:rsidP="001A2E03">
            <w:pPr>
              <w:pStyle w:val="Pagrindinistekstas"/>
              <w:spacing w:after="0"/>
              <w:jc w:val="center"/>
              <w:rPr>
                <w:b/>
                <w:sz w:val="24"/>
                <w:szCs w:val="24"/>
              </w:rPr>
            </w:pPr>
          </w:p>
        </w:tc>
        <w:tc>
          <w:tcPr>
            <w:tcW w:w="1398" w:type="dxa"/>
          </w:tcPr>
          <w:p w14:paraId="67C4A4EF" w14:textId="1009E7AB" w:rsidR="001A2E03" w:rsidRPr="001A2E03" w:rsidRDefault="00954688" w:rsidP="001A2E03">
            <w:pPr>
              <w:pStyle w:val="Pagrindinistekstas"/>
              <w:spacing w:after="0"/>
              <w:jc w:val="center"/>
              <w:rPr>
                <w:b/>
                <w:sz w:val="24"/>
                <w:szCs w:val="24"/>
              </w:rPr>
            </w:pPr>
            <w:r>
              <w:rPr>
                <w:b/>
                <w:sz w:val="24"/>
                <w:szCs w:val="24"/>
              </w:rPr>
              <w:t>4940,53</w:t>
            </w:r>
          </w:p>
        </w:tc>
        <w:tc>
          <w:tcPr>
            <w:tcW w:w="1423" w:type="dxa"/>
          </w:tcPr>
          <w:p w14:paraId="7DF86612" w14:textId="568968CF" w:rsidR="001A2E03" w:rsidRPr="001A2E03" w:rsidRDefault="00954688" w:rsidP="001A2E03">
            <w:pPr>
              <w:pStyle w:val="Pagrindinistekstas"/>
              <w:spacing w:after="0"/>
              <w:jc w:val="center"/>
              <w:rPr>
                <w:b/>
                <w:sz w:val="24"/>
                <w:szCs w:val="24"/>
              </w:rPr>
            </w:pPr>
            <w:r>
              <w:rPr>
                <w:b/>
                <w:sz w:val="24"/>
                <w:szCs w:val="24"/>
              </w:rPr>
              <w:t>4940,53</w:t>
            </w:r>
          </w:p>
        </w:tc>
        <w:tc>
          <w:tcPr>
            <w:tcW w:w="1613" w:type="dxa"/>
          </w:tcPr>
          <w:p w14:paraId="3D70CD68" w14:textId="44062518" w:rsidR="001A2E03" w:rsidRPr="001A2E03" w:rsidRDefault="005A2E2F" w:rsidP="001A2E03">
            <w:pPr>
              <w:pStyle w:val="Pagrindinistekstas"/>
              <w:spacing w:after="0"/>
              <w:jc w:val="center"/>
              <w:rPr>
                <w:b/>
                <w:sz w:val="24"/>
                <w:szCs w:val="24"/>
              </w:rPr>
            </w:pPr>
            <w:r>
              <w:rPr>
                <w:b/>
                <w:sz w:val="24"/>
                <w:szCs w:val="24"/>
              </w:rPr>
              <w:t>276,41</w:t>
            </w:r>
          </w:p>
        </w:tc>
      </w:tr>
    </w:tbl>
    <w:bookmarkEnd w:id="22"/>
    <w:p w14:paraId="11F06195" w14:textId="302E55E1" w:rsidR="006728D9" w:rsidRPr="005A2E2F" w:rsidRDefault="001A2E03" w:rsidP="005A2E2F">
      <w:pPr>
        <w:pStyle w:val="Sraopastraipa"/>
        <w:numPr>
          <w:ilvl w:val="1"/>
          <w:numId w:val="38"/>
        </w:numPr>
        <w:tabs>
          <w:tab w:val="num" w:pos="0"/>
        </w:tabs>
        <w:rPr>
          <w:rFonts w:ascii="Times New Roman" w:hAnsi="Times New Roman"/>
        </w:rPr>
      </w:pPr>
      <w:r w:rsidRPr="005A2E2F">
        <w:rPr>
          <w:rFonts w:ascii="Times New Roman" w:hAnsi="Times New Roman"/>
          <w:b/>
        </w:rPr>
        <w:t>Informacija apie per vienerius metus gautinas sumas.</w:t>
      </w:r>
    </w:p>
    <w:p w14:paraId="4DDC492D" w14:textId="10ABFFA3" w:rsidR="006728D9" w:rsidRPr="005B5625" w:rsidRDefault="001A2E03" w:rsidP="00954688">
      <w:pPr>
        <w:pStyle w:val="Sraopastraipa"/>
        <w:spacing w:line="240" w:lineRule="auto"/>
        <w:ind w:left="0" w:firstLine="1276"/>
        <w:rPr>
          <w:rFonts w:ascii="Times New Roman" w:hAnsi="Times New Roman"/>
          <w:sz w:val="24"/>
          <w:szCs w:val="24"/>
        </w:rPr>
      </w:pPr>
      <w:r w:rsidRPr="006728D9">
        <w:rPr>
          <w:rFonts w:ascii="Times New Roman" w:hAnsi="Times New Roman"/>
          <w:sz w:val="24"/>
          <w:szCs w:val="24"/>
        </w:rPr>
        <w:t xml:space="preserve">Informacija apie per vienerius metus gautinas sumas pateikta </w:t>
      </w:r>
      <w:r w:rsidRPr="0056178F">
        <w:rPr>
          <w:rFonts w:ascii="Times New Roman" w:hAnsi="Times New Roman"/>
          <w:bCs/>
          <w:sz w:val="24"/>
          <w:szCs w:val="24"/>
        </w:rPr>
        <w:t>P10 priede</w:t>
      </w:r>
      <w:r w:rsidR="0056178F">
        <w:rPr>
          <w:rFonts w:ascii="Times New Roman" w:hAnsi="Times New Roman"/>
          <w:sz w:val="24"/>
          <w:szCs w:val="24"/>
        </w:rPr>
        <w:t xml:space="preserve"> </w:t>
      </w:r>
      <w:r w:rsidR="0056178F" w:rsidRPr="005A2E2F">
        <w:rPr>
          <w:rFonts w:ascii="Times New Roman" w:hAnsi="Times New Roman"/>
          <w:sz w:val="24"/>
          <w:szCs w:val="24"/>
        </w:rPr>
        <w:t>(2</w:t>
      </w:r>
      <w:r w:rsidR="005A2E2F" w:rsidRPr="005A2E2F">
        <w:rPr>
          <w:rFonts w:ascii="Times New Roman" w:hAnsi="Times New Roman"/>
          <w:sz w:val="24"/>
          <w:szCs w:val="24"/>
        </w:rPr>
        <w:t>1</w:t>
      </w:r>
      <w:r w:rsidR="0056178F" w:rsidRPr="005A2E2F">
        <w:rPr>
          <w:rFonts w:ascii="Times New Roman" w:hAnsi="Times New Roman"/>
          <w:sz w:val="24"/>
          <w:szCs w:val="24"/>
        </w:rPr>
        <w:t xml:space="preserve"> pusl.)</w:t>
      </w:r>
      <w:r w:rsidRPr="005A2E2F">
        <w:rPr>
          <w:rFonts w:ascii="Times New Roman" w:hAnsi="Times New Roman"/>
          <w:sz w:val="24"/>
          <w:szCs w:val="24"/>
        </w:rPr>
        <w:t>.</w:t>
      </w:r>
      <w:r w:rsidRPr="006728D9">
        <w:rPr>
          <w:rFonts w:ascii="Times New Roman" w:hAnsi="Times New Roman"/>
          <w:sz w:val="24"/>
          <w:szCs w:val="24"/>
        </w:rPr>
        <w:t xml:space="preserve"> Sukauptas </w:t>
      </w:r>
      <w:r w:rsidR="00954688">
        <w:rPr>
          <w:rFonts w:ascii="Times New Roman" w:hAnsi="Times New Roman"/>
          <w:bCs/>
          <w:sz w:val="24"/>
          <w:szCs w:val="24"/>
        </w:rPr>
        <w:t>25830,38</w:t>
      </w:r>
      <w:r w:rsidR="006728D9">
        <w:rPr>
          <w:rFonts w:ascii="Times New Roman" w:hAnsi="Times New Roman"/>
          <w:b/>
          <w:sz w:val="24"/>
          <w:szCs w:val="24"/>
        </w:rPr>
        <w:t xml:space="preserve"> </w:t>
      </w:r>
      <w:r w:rsidR="006728D9">
        <w:rPr>
          <w:rFonts w:ascii="Times New Roman" w:eastAsia="Times New Roman" w:hAnsi="Times New Roman"/>
          <w:sz w:val="24"/>
          <w:szCs w:val="24"/>
          <w:lang w:eastAsia="lt-LT"/>
        </w:rPr>
        <w:t xml:space="preserve">Eur. </w:t>
      </w:r>
      <w:r w:rsidRPr="006728D9">
        <w:rPr>
          <w:rFonts w:ascii="Times New Roman" w:hAnsi="Times New Roman"/>
          <w:sz w:val="24"/>
          <w:szCs w:val="24"/>
        </w:rPr>
        <w:t>gautinas sumas iš biudžeto sudaro:</w:t>
      </w:r>
      <w:r w:rsidR="006728D9" w:rsidRPr="006728D9">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44"/>
        <w:gridCol w:w="2689"/>
      </w:tblGrid>
      <w:tr w:rsidR="006728D9" w:rsidRPr="006728D9" w14:paraId="4DF5FFC0" w14:textId="77777777" w:rsidTr="006728D9">
        <w:trPr>
          <w:jc w:val="center"/>
        </w:trPr>
        <w:tc>
          <w:tcPr>
            <w:tcW w:w="562" w:type="dxa"/>
          </w:tcPr>
          <w:p w14:paraId="16F01818" w14:textId="77777777" w:rsidR="006728D9" w:rsidRPr="006728D9" w:rsidRDefault="006728D9" w:rsidP="00EC741E">
            <w:pPr>
              <w:tabs>
                <w:tab w:val="left" w:pos="851"/>
                <w:tab w:val="left" w:pos="1134"/>
                <w:tab w:val="left" w:pos="1298"/>
              </w:tabs>
            </w:pPr>
            <w:r w:rsidRPr="006728D9">
              <w:t>Eil. Nr</w:t>
            </w:r>
          </w:p>
        </w:tc>
        <w:tc>
          <w:tcPr>
            <w:tcW w:w="4744" w:type="dxa"/>
          </w:tcPr>
          <w:p w14:paraId="13D914E8" w14:textId="77777777" w:rsidR="006728D9" w:rsidRPr="006728D9" w:rsidRDefault="006728D9" w:rsidP="00EC741E">
            <w:pPr>
              <w:tabs>
                <w:tab w:val="left" w:pos="851"/>
                <w:tab w:val="left" w:pos="1134"/>
                <w:tab w:val="left" w:pos="1298"/>
              </w:tabs>
            </w:pPr>
            <w:r w:rsidRPr="006728D9">
              <w:t>Sukautos gautinos sumos iš biudžeto</w:t>
            </w:r>
          </w:p>
        </w:tc>
        <w:tc>
          <w:tcPr>
            <w:tcW w:w="2689" w:type="dxa"/>
          </w:tcPr>
          <w:p w14:paraId="0A03C700" w14:textId="5C2C91F0" w:rsidR="006728D9" w:rsidRPr="006728D9" w:rsidRDefault="006728D9" w:rsidP="00EC741E">
            <w:pPr>
              <w:tabs>
                <w:tab w:val="left" w:pos="851"/>
                <w:tab w:val="left" w:pos="1134"/>
                <w:tab w:val="left" w:pos="1298"/>
              </w:tabs>
            </w:pPr>
            <w:r w:rsidRPr="006728D9">
              <w:t>Paskutinė ataskaitinio laikotarpio diena (Eur)</w:t>
            </w:r>
          </w:p>
        </w:tc>
      </w:tr>
      <w:tr w:rsidR="006728D9" w:rsidRPr="006728D9" w14:paraId="2C803351" w14:textId="77777777" w:rsidTr="006728D9">
        <w:trPr>
          <w:jc w:val="center"/>
        </w:trPr>
        <w:tc>
          <w:tcPr>
            <w:tcW w:w="562" w:type="dxa"/>
          </w:tcPr>
          <w:p w14:paraId="71613DCA" w14:textId="77777777" w:rsidR="006728D9" w:rsidRPr="006728D9" w:rsidRDefault="006728D9" w:rsidP="00EC741E">
            <w:pPr>
              <w:tabs>
                <w:tab w:val="left" w:pos="851"/>
                <w:tab w:val="left" w:pos="1134"/>
                <w:tab w:val="left" w:pos="1298"/>
              </w:tabs>
            </w:pPr>
            <w:r w:rsidRPr="006728D9">
              <w:t>1.</w:t>
            </w:r>
          </w:p>
        </w:tc>
        <w:tc>
          <w:tcPr>
            <w:tcW w:w="4744" w:type="dxa"/>
          </w:tcPr>
          <w:p w14:paraId="3A8C74CE" w14:textId="03173064" w:rsidR="006728D9" w:rsidRPr="006728D9" w:rsidRDefault="0056178F" w:rsidP="00EC741E">
            <w:pPr>
              <w:tabs>
                <w:tab w:val="left" w:pos="851"/>
                <w:tab w:val="left" w:pos="1134"/>
                <w:tab w:val="left" w:pos="1298"/>
              </w:tabs>
            </w:pPr>
            <w:r>
              <w:t>Atostogų rezervas</w:t>
            </w:r>
            <w:r w:rsidR="006728D9" w:rsidRPr="006728D9">
              <w:t>:</w:t>
            </w:r>
          </w:p>
        </w:tc>
        <w:tc>
          <w:tcPr>
            <w:tcW w:w="2689" w:type="dxa"/>
          </w:tcPr>
          <w:p w14:paraId="3969D795" w14:textId="296A4140" w:rsidR="006728D9" w:rsidRPr="006728D9" w:rsidRDefault="00954688" w:rsidP="00EC741E">
            <w:pPr>
              <w:tabs>
                <w:tab w:val="left" w:pos="851"/>
                <w:tab w:val="left" w:pos="1134"/>
                <w:tab w:val="left" w:pos="1298"/>
              </w:tabs>
            </w:pPr>
            <w:r>
              <w:t>25830,38</w:t>
            </w:r>
          </w:p>
        </w:tc>
      </w:tr>
      <w:tr w:rsidR="006728D9" w:rsidRPr="006728D9" w14:paraId="71D88786" w14:textId="77777777" w:rsidTr="006728D9">
        <w:trPr>
          <w:jc w:val="center"/>
        </w:trPr>
        <w:tc>
          <w:tcPr>
            <w:tcW w:w="562" w:type="dxa"/>
          </w:tcPr>
          <w:p w14:paraId="4D3D6924" w14:textId="77777777" w:rsidR="006728D9" w:rsidRPr="006728D9" w:rsidRDefault="006728D9" w:rsidP="00EC741E">
            <w:pPr>
              <w:tabs>
                <w:tab w:val="left" w:pos="851"/>
                <w:tab w:val="left" w:pos="1134"/>
                <w:tab w:val="left" w:pos="1298"/>
              </w:tabs>
            </w:pPr>
          </w:p>
        </w:tc>
        <w:tc>
          <w:tcPr>
            <w:tcW w:w="4744" w:type="dxa"/>
          </w:tcPr>
          <w:p w14:paraId="47F76531" w14:textId="2BA814F1" w:rsidR="006728D9" w:rsidRPr="006728D9" w:rsidRDefault="006728D9" w:rsidP="00EC741E">
            <w:pPr>
              <w:tabs>
                <w:tab w:val="left" w:pos="851"/>
                <w:tab w:val="left" w:pos="1134"/>
                <w:tab w:val="left" w:pos="1298"/>
              </w:tabs>
            </w:pPr>
            <w:r w:rsidRPr="006728D9">
              <w:t>Iš jų įmokoms Sodrai</w:t>
            </w:r>
          </w:p>
        </w:tc>
        <w:tc>
          <w:tcPr>
            <w:tcW w:w="2689" w:type="dxa"/>
          </w:tcPr>
          <w:p w14:paraId="78F1DDD7" w14:textId="54222132" w:rsidR="006728D9" w:rsidRPr="006728D9" w:rsidRDefault="00954688" w:rsidP="00EC741E">
            <w:pPr>
              <w:tabs>
                <w:tab w:val="left" w:pos="851"/>
                <w:tab w:val="left" w:pos="1134"/>
                <w:tab w:val="left" w:pos="1298"/>
              </w:tabs>
            </w:pPr>
            <w:r>
              <w:t>434,88</w:t>
            </w:r>
          </w:p>
        </w:tc>
      </w:tr>
    </w:tbl>
    <w:p w14:paraId="6D5E576C" w14:textId="6E665001" w:rsidR="0056178F" w:rsidRDefault="00A30C81" w:rsidP="0056178F">
      <w:pPr>
        <w:pStyle w:val="Sraopastraipa"/>
        <w:tabs>
          <w:tab w:val="left" w:pos="851"/>
          <w:tab w:val="left" w:pos="1298"/>
          <w:tab w:val="left" w:pos="2268"/>
        </w:tabs>
        <w:spacing w:line="240" w:lineRule="auto"/>
        <w:ind w:left="0" w:firstLine="567"/>
        <w:rPr>
          <w:rFonts w:ascii="Times New Roman" w:eastAsia="Times New Roman" w:hAnsi="Times New Roman"/>
          <w:sz w:val="24"/>
          <w:szCs w:val="24"/>
          <w:lang w:eastAsia="lt-LT"/>
        </w:rPr>
      </w:pPr>
      <w:r>
        <w:rPr>
          <w:rFonts w:ascii="Times New Roman" w:hAnsi="Times New Roman"/>
          <w:bCs/>
          <w:sz w:val="24"/>
          <w:szCs w:val="24"/>
        </w:rPr>
        <w:tab/>
      </w:r>
      <w:r>
        <w:rPr>
          <w:rFonts w:ascii="Times New Roman" w:hAnsi="Times New Roman"/>
          <w:bCs/>
          <w:sz w:val="24"/>
          <w:szCs w:val="24"/>
        </w:rPr>
        <w:tab/>
      </w:r>
      <w:r w:rsidR="006728D9" w:rsidRPr="00295307">
        <w:rPr>
          <w:rFonts w:ascii="Times New Roman" w:hAnsi="Times New Roman"/>
          <w:bCs/>
          <w:sz w:val="24"/>
          <w:szCs w:val="24"/>
        </w:rPr>
        <w:t>Palyginti su 20</w:t>
      </w:r>
      <w:r w:rsidR="00954688">
        <w:rPr>
          <w:rFonts w:ascii="Times New Roman" w:hAnsi="Times New Roman"/>
          <w:bCs/>
          <w:sz w:val="24"/>
          <w:szCs w:val="24"/>
        </w:rPr>
        <w:t>20</w:t>
      </w:r>
      <w:r w:rsidR="006728D9" w:rsidRPr="00295307">
        <w:rPr>
          <w:rFonts w:ascii="Times New Roman" w:hAnsi="Times New Roman"/>
          <w:bCs/>
          <w:sz w:val="24"/>
          <w:szCs w:val="24"/>
        </w:rPr>
        <w:t xml:space="preserve"> metais, suma </w:t>
      </w:r>
      <w:r w:rsidR="00954688">
        <w:rPr>
          <w:rFonts w:ascii="Times New Roman" w:hAnsi="Times New Roman"/>
          <w:bCs/>
          <w:sz w:val="24"/>
          <w:szCs w:val="24"/>
        </w:rPr>
        <w:t>sumažėjo</w:t>
      </w:r>
      <w:r w:rsidR="006728D9" w:rsidRPr="00295307">
        <w:rPr>
          <w:rFonts w:ascii="Times New Roman" w:hAnsi="Times New Roman"/>
          <w:bCs/>
          <w:sz w:val="24"/>
          <w:szCs w:val="24"/>
        </w:rPr>
        <w:t xml:space="preserve"> </w:t>
      </w:r>
      <w:r w:rsidR="00954688">
        <w:rPr>
          <w:rFonts w:ascii="Times New Roman" w:hAnsi="Times New Roman"/>
          <w:bCs/>
          <w:sz w:val="24"/>
          <w:szCs w:val="24"/>
        </w:rPr>
        <w:t>2973,82</w:t>
      </w:r>
      <w:r w:rsidR="006728D9" w:rsidRPr="00295307">
        <w:rPr>
          <w:rFonts w:ascii="Times New Roman" w:hAnsi="Times New Roman"/>
          <w:bCs/>
          <w:sz w:val="24"/>
          <w:szCs w:val="24"/>
        </w:rPr>
        <w:t xml:space="preserve"> </w:t>
      </w:r>
      <w:r w:rsidR="006728D9">
        <w:rPr>
          <w:rFonts w:ascii="Times New Roman" w:eastAsia="Times New Roman" w:hAnsi="Times New Roman"/>
          <w:sz w:val="24"/>
          <w:szCs w:val="24"/>
          <w:lang w:eastAsia="lt-LT"/>
        </w:rPr>
        <w:t>Eur</w:t>
      </w:r>
      <w:r w:rsidR="0056178F">
        <w:rPr>
          <w:rFonts w:ascii="Times New Roman" w:eastAsia="Times New Roman" w:hAnsi="Times New Roman"/>
          <w:sz w:val="24"/>
          <w:szCs w:val="24"/>
          <w:lang w:eastAsia="lt-LT"/>
        </w:rPr>
        <w:t xml:space="preserve"> (</w:t>
      </w:r>
      <w:r w:rsidR="00954688">
        <w:rPr>
          <w:rFonts w:ascii="Times New Roman" w:eastAsia="Times New Roman" w:hAnsi="Times New Roman"/>
          <w:sz w:val="24"/>
          <w:szCs w:val="24"/>
          <w:lang w:eastAsia="lt-LT"/>
        </w:rPr>
        <w:t>10</w:t>
      </w:r>
      <w:r w:rsidR="0056178F">
        <w:rPr>
          <w:rFonts w:ascii="Times New Roman" w:eastAsia="Times New Roman" w:hAnsi="Times New Roman"/>
          <w:sz w:val="24"/>
          <w:szCs w:val="24"/>
          <w:lang w:eastAsia="lt-LT"/>
        </w:rPr>
        <w:t xml:space="preserve"> proc.)</w:t>
      </w:r>
      <w:r w:rsidR="006728D9">
        <w:rPr>
          <w:rFonts w:ascii="Times New Roman" w:eastAsia="Times New Roman" w:hAnsi="Times New Roman"/>
          <w:sz w:val="24"/>
          <w:szCs w:val="24"/>
          <w:lang w:eastAsia="lt-LT"/>
        </w:rPr>
        <w:t>.</w:t>
      </w:r>
    </w:p>
    <w:p w14:paraId="5C471306" w14:textId="1F3CD972" w:rsidR="001A2E03" w:rsidRPr="006728D9" w:rsidRDefault="0056178F" w:rsidP="00A30C81">
      <w:pPr>
        <w:pStyle w:val="Sraopastraipa"/>
        <w:tabs>
          <w:tab w:val="left" w:pos="851"/>
          <w:tab w:val="left" w:pos="1298"/>
          <w:tab w:val="left" w:pos="2268"/>
        </w:tabs>
        <w:spacing w:after="0" w:line="240" w:lineRule="auto"/>
        <w:ind w:left="0" w:firstLine="567"/>
        <w:rPr>
          <w:b/>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1A2E03" w:rsidRPr="00A30C81">
        <w:rPr>
          <w:rFonts w:ascii="Times New Roman" w:hAnsi="Times New Roman"/>
          <w:b/>
          <w:sz w:val="24"/>
          <w:szCs w:val="24"/>
        </w:rPr>
        <w:t>3.</w:t>
      </w:r>
      <w:r w:rsidR="006728D9" w:rsidRPr="00A30C81">
        <w:rPr>
          <w:rFonts w:ascii="Times New Roman" w:hAnsi="Times New Roman"/>
          <w:b/>
          <w:sz w:val="24"/>
          <w:szCs w:val="24"/>
        </w:rPr>
        <w:t>4</w:t>
      </w:r>
      <w:r w:rsidR="001A2E03" w:rsidRPr="00A30C81">
        <w:rPr>
          <w:rFonts w:ascii="Times New Roman" w:hAnsi="Times New Roman"/>
          <w:b/>
          <w:sz w:val="24"/>
          <w:szCs w:val="24"/>
        </w:rPr>
        <w:t>. Informacija apie pinigus ir pinigų ekvivalentus</w:t>
      </w:r>
      <w:r w:rsidR="001A2E03" w:rsidRPr="006728D9">
        <w:rPr>
          <w:b/>
        </w:rPr>
        <w:t>.</w:t>
      </w:r>
    </w:p>
    <w:p w14:paraId="2DB1BDA6" w14:textId="2CD68EA1" w:rsidR="001A2E03" w:rsidRPr="006728D9" w:rsidRDefault="001A2E03" w:rsidP="00A30C81">
      <w:pPr>
        <w:pStyle w:val="Pagrindinistekstas"/>
        <w:spacing w:after="0"/>
        <w:ind w:firstLine="1246"/>
        <w:rPr>
          <w:sz w:val="24"/>
          <w:szCs w:val="24"/>
          <w:lang w:val="lt-LT"/>
        </w:rPr>
      </w:pPr>
      <w:r w:rsidRPr="006728D9">
        <w:rPr>
          <w:sz w:val="24"/>
          <w:szCs w:val="24"/>
          <w:lang w:val="lt-LT"/>
        </w:rPr>
        <w:t xml:space="preserve">Informacija apie pinigus ir pinigų ekvivalentus pateikta </w:t>
      </w:r>
      <w:r w:rsidRPr="00A30C81">
        <w:rPr>
          <w:bCs/>
          <w:sz w:val="24"/>
          <w:szCs w:val="24"/>
          <w:lang w:val="lt-LT"/>
        </w:rPr>
        <w:t>P11 priede</w:t>
      </w:r>
      <w:r w:rsidR="00A30C81">
        <w:rPr>
          <w:sz w:val="24"/>
          <w:szCs w:val="24"/>
          <w:lang w:val="lt-LT"/>
        </w:rPr>
        <w:t xml:space="preserve"> </w:t>
      </w:r>
      <w:r w:rsidR="00A30C81" w:rsidRPr="00A146E2">
        <w:rPr>
          <w:sz w:val="24"/>
          <w:szCs w:val="24"/>
          <w:lang w:val="lt-LT"/>
        </w:rPr>
        <w:t>(2</w:t>
      </w:r>
      <w:r w:rsidR="00A146E2" w:rsidRPr="00A146E2">
        <w:rPr>
          <w:sz w:val="24"/>
          <w:szCs w:val="24"/>
          <w:lang w:val="lt-LT"/>
        </w:rPr>
        <w:t>2</w:t>
      </w:r>
      <w:r w:rsidR="00A30C81" w:rsidRPr="00A146E2">
        <w:rPr>
          <w:sz w:val="24"/>
          <w:szCs w:val="24"/>
          <w:lang w:val="lt-LT"/>
        </w:rPr>
        <w:t xml:space="preserve"> pusl.).</w:t>
      </w:r>
    </w:p>
    <w:p w14:paraId="16C5556F" w14:textId="024CF323" w:rsidR="006728D9" w:rsidRPr="006728D9" w:rsidRDefault="00A30C81" w:rsidP="006728D9">
      <w:pPr>
        <w:pStyle w:val="Pagrindinistekstas"/>
        <w:spacing w:after="0"/>
        <w:ind w:firstLine="1246"/>
        <w:rPr>
          <w:sz w:val="24"/>
          <w:szCs w:val="24"/>
          <w:lang w:val="lt-LT"/>
        </w:rPr>
      </w:pPr>
      <w:r>
        <w:rPr>
          <w:sz w:val="24"/>
          <w:szCs w:val="24"/>
          <w:lang w:val="lt-LT"/>
        </w:rPr>
        <w:t>202</w:t>
      </w:r>
      <w:r w:rsidR="00830CD8">
        <w:rPr>
          <w:sz w:val="24"/>
          <w:szCs w:val="24"/>
          <w:lang w:val="lt-LT"/>
        </w:rPr>
        <w:t>1</w:t>
      </w:r>
      <w:r w:rsidR="006728D9" w:rsidRPr="006728D9">
        <w:rPr>
          <w:sz w:val="24"/>
          <w:szCs w:val="24"/>
          <w:lang w:val="lt-LT"/>
        </w:rPr>
        <w:t xml:space="preserve"> m. gruodžio 31 d. įstaigos banko sąskaitoje pinigų likučio nėra </w:t>
      </w:r>
    </w:p>
    <w:p w14:paraId="2B6B4BC8" w14:textId="77777777" w:rsidR="001A2E03" w:rsidRPr="006728D9" w:rsidRDefault="001A2E03" w:rsidP="001A2E03">
      <w:pPr>
        <w:ind w:firstLine="1218"/>
      </w:pPr>
      <w:r w:rsidRPr="006728D9">
        <w:rPr>
          <w:b/>
        </w:rPr>
        <w:t>3.</w:t>
      </w:r>
      <w:r w:rsidR="006728D9">
        <w:rPr>
          <w:b/>
        </w:rPr>
        <w:t>5</w:t>
      </w:r>
      <w:r w:rsidRPr="006728D9">
        <w:rPr>
          <w:b/>
        </w:rPr>
        <w:t>. Finansavimo sumos pagal šaltinį, tikslinę paskirtį ir jų pokyčius per ataskaitinį laikotarpį.</w:t>
      </w:r>
    </w:p>
    <w:p w14:paraId="4E4703EF" w14:textId="6ED5396F" w:rsidR="001A2E03" w:rsidRPr="006728D9" w:rsidRDefault="001A2E03" w:rsidP="00532EA9">
      <w:pPr>
        <w:pStyle w:val="Pagrindinistekstas"/>
        <w:spacing w:after="0"/>
        <w:ind w:firstLine="1246"/>
        <w:rPr>
          <w:sz w:val="24"/>
          <w:szCs w:val="24"/>
          <w:lang w:val="lt-LT"/>
        </w:rPr>
      </w:pPr>
      <w:r w:rsidRPr="006728D9">
        <w:rPr>
          <w:sz w:val="24"/>
          <w:szCs w:val="24"/>
          <w:lang w:val="lt-LT"/>
        </w:rPr>
        <w:t xml:space="preserve">Informacija apie finansavimo sumas pagal šaltinį, tikslinę paskirtį ir jų pokyčiai per ataskaitinį laikotarpį pateikta </w:t>
      </w:r>
      <w:r w:rsidRPr="00A30C81">
        <w:rPr>
          <w:bCs/>
          <w:sz w:val="24"/>
          <w:szCs w:val="24"/>
          <w:lang w:val="lt-LT"/>
        </w:rPr>
        <w:t>P12 priede</w:t>
      </w:r>
      <w:r w:rsidR="00A30C81">
        <w:rPr>
          <w:sz w:val="24"/>
          <w:szCs w:val="24"/>
          <w:lang w:val="lt-LT"/>
        </w:rPr>
        <w:t xml:space="preserve"> </w:t>
      </w:r>
      <w:r w:rsidR="00A30C81" w:rsidRPr="00A146E2">
        <w:rPr>
          <w:sz w:val="24"/>
          <w:szCs w:val="24"/>
          <w:lang w:val="lt-LT"/>
        </w:rPr>
        <w:t>(</w:t>
      </w:r>
      <w:r w:rsidR="00A146E2" w:rsidRPr="00A146E2">
        <w:rPr>
          <w:sz w:val="24"/>
          <w:szCs w:val="24"/>
          <w:lang w:val="lt-LT"/>
        </w:rPr>
        <w:t>23-</w:t>
      </w:r>
      <w:r w:rsidR="00A30C81" w:rsidRPr="00A146E2">
        <w:rPr>
          <w:sz w:val="24"/>
          <w:szCs w:val="24"/>
          <w:lang w:val="lt-LT"/>
        </w:rPr>
        <w:t>24 pusl.)</w:t>
      </w:r>
      <w:r w:rsidRPr="00A146E2">
        <w:rPr>
          <w:sz w:val="24"/>
          <w:szCs w:val="24"/>
          <w:lang w:val="lt-LT"/>
        </w:rPr>
        <w:t>.</w:t>
      </w:r>
    </w:p>
    <w:p w14:paraId="480B6A98" w14:textId="4E81950E" w:rsidR="001A2E03" w:rsidRPr="006728D9" w:rsidRDefault="001A2E03" w:rsidP="00532EA9">
      <w:pPr>
        <w:ind w:firstLine="1246"/>
        <w:rPr>
          <w:b/>
        </w:rPr>
      </w:pPr>
      <w:r w:rsidRPr="006728D9">
        <w:rPr>
          <w:b/>
        </w:rPr>
        <w:t>3.</w:t>
      </w:r>
      <w:r w:rsidR="00A146E2">
        <w:rPr>
          <w:b/>
        </w:rPr>
        <w:t>6</w:t>
      </w:r>
      <w:r w:rsidRPr="006728D9">
        <w:rPr>
          <w:b/>
        </w:rPr>
        <w:t>. Sąnaudos.</w:t>
      </w:r>
    </w:p>
    <w:p w14:paraId="79051DA9" w14:textId="388E9100" w:rsidR="001A2E03" w:rsidRPr="006728D9" w:rsidRDefault="001A2E03" w:rsidP="001A2E03">
      <w:pPr>
        <w:pStyle w:val="Pagrindinistekstas"/>
        <w:spacing w:after="0"/>
        <w:ind w:firstLine="1246"/>
        <w:rPr>
          <w:sz w:val="24"/>
          <w:szCs w:val="24"/>
          <w:lang w:val="lt-LT"/>
        </w:rPr>
      </w:pPr>
      <w:r w:rsidRPr="006728D9">
        <w:rPr>
          <w:sz w:val="24"/>
          <w:szCs w:val="24"/>
          <w:lang w:val="lt-LT"/>
        </w:rPr>
        <w:t>Darbo užmokesčio ir socialinio draudimo sąnaudos. Darbo užmokesčio sąnaudos, palyginus su 20</w:t>
      </w:r>
      <w:r w:rsidR="00830CD8">
        <w:rPr>
          <w:sz w:val="24"/>
          <w:szCs w:val="24"/>
          <w:lang w:val="lt-LT"/>
        </w:rPr>
        <w:t>20</w:t>
      </w:r>
      <w:r w:rsidRPr="006728D9">
        <w:rPr>
          <w:sz w:val="24"/>
          <w:szCs w:val="24"/>
          <w:lang w:val="lt-LT"/>
        </w:rPr>
        <w:t xml:space="preserve"> metais, padidėjo </w:t>
      </w:r>
      <w:r w:rsidR="00F132DC">
        <w:rPr>
          <w:sz w:val="24"/>
          <w:szCs w:val="24"/>
          <w:lang w:val="lt-LT"/>
        </w:rPr>
        <w:t>1</w:t>
      </w:r>
      <w:r w:rsidRPr="006728D9">
        <w:rPr>
          <w:sz w:val="24"/>
          <w:szCs w:val="24"/>
          <w:lang w:val="lt-LT"/>
        </w:rPr>
        <w:t xml:space="preserve">%, didėjo </w:t>
      </w:r>
      <w:r w:rsidR="00D301BB">
        <w:rPr>
          <w:sz w:val="24"/>
          <w:szCs w:val="24"/>
          <w:lang w:val="lt-LT"/>
        </w:rPr>
        <w:t>darbuotojų</w:t>
      </w:r>
      <w:r w:rsidRPr="006728D9">
        <w:rPr>
          <w:sz w:val="24"/>
          <w:szCs w:val="24"/>
          <w:lang w:val="lt-LT"/>
        </w:rPr>
        <w:t xml:space="preserve"> atlyginimai</w:t>
      </w:r>
      <w:r w:rsidR="00F132DC">
        <w:rPr>
          <w:sz w:val="24"/>
          <w:szCs w:val="24"/>
          <w:lang w:val="lt-LT"/>
        </w:rPr>
        <w:t>.</w:t>
      </w:r>
    </w:p>
    <w:p w14:paraId="544FD16E" w14:textId="77777777" w:rsidR="001A2E03" w:rsidRPr="006728D9" w:rsidRDefault="001A2E03" w:rsidP="001A2E03">
      <w:pPr>
        <w:pStyle w:val="Pagrindinistekstas"/>
        <w:spacing w:after="0"/>
        <w:ind w:firstLine="851"/>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5232"/>
        <w:gridCol w:w="2122"/>
        <w:gridCol w:w="1629"/>
      </w:tblGrid>
      <w:tr w:rsidR="001A2E03" w:rsidRPr="006728D9" w14:paraId="79E43D08" w14:textId="77777777" w:rsidTr="00F55A32">
        <w:trPr>
          <w:trHeight w:val="330"/>
        </w:trPr>
        <w:tc>
          <w:tcPr>
            <w:tcW w:w="645" w:type="dxa"/>
            <w:vMerge w:val="restart"/>
          </w:tcPr>
          <w:p w14:paraId="15225EAD" w14:textId="77777777" w:rsidR="001A2E03" w:rsidRPr="006728D9" w:rsidRDefault="001A2E03" w:rsidP="00627593">
            <w:pPr>
              <w:pStyle w:val="Pagrindinistekstas"/>
              <w:spacing w:after="0"/>
              <w:rPr>
                <w:sz w:val="24"/>
                <w:szCs w:val="24"/>
                <w:lang w:val="lt-LT"/>
              </w:rPr>
            </w:pPr>
            <w:r w:rsidRPr="006728D9">
              <w:rPr>
                <w:sz w:val="24"/>
                <w:szCs w:val="24"/>
                <w:lang w:val="lt-LT"/>
              </w:rPr>
              <w:t>Eil. Nr.</w:t>
            </w:r>
          </w:p>
        </w:tc>
        <w:tc>
          <w:tcPr>
            <w:tcW w:w="5232" w:type="dxa"/>
            <w:vMerge w:val="restart"/>
          </w:tcPr>
          <w:p w14:paraId="6296D409" w14:textId="77777777" w:rsidR="001A2E03" w:rsidRPr="006728D9" w:rsidRDefault="001A2E03" w:rsidP="00627593">
            <w:pPr>
              <w:pStyle w:val="Pagrindinistekstas"/>
              <w:spacing w:after="0"/>
              <w:jc w:val="center"/>
              <w:rPr>
                <w:sz w:val="24"/>
                <w:szCs w:val="24"/>
                <w:lang w:val="lt-LT"/>
              </w:rPr>
            </w:pPr>
            <w:r w:rsidRPr="006728D9">
              <w:rPr>
                <w:sz w:val="24"/>
                <w:szCs w:val="24"/>
                <w:lang w:val="lt-LT"/>
              </w:rPr>
              <w:t>Sąnaudos</w:t>
            </w:r>
          </w:p>
        </w:tc>
        <w:tc>
          <w:tcPr>
            <w:tcW w:w="3751" w:type="dxa"/>
            <w:gridSpan w:val="2"/>
          </w:tcPr>
          <w:p w14:paraId="4F513828" w14:textId="77777777" w:rsidR="001A2E03" w:rsidRPr="006728D9" w:rsidRDefault="001A2E03" w:rsidP="00627593">
            <w:pPr>
              <w:pStyle w:val="Pagrindinistekstas"/>
              <w:spacing w:after="0"/>
              <w:jc w:val="center"/>
              <w:rPr>
                <w:sz w:val="24"/>
                <w:szCs w:val="24"/>
                <w:lang w:val="lt-LT"/>
              </w:rPr>
            </w:pPr>
            <w:r w:rsidRPr="006728D9">
              <w:rPr>
                <w:sz w:val="24"/>
                <w:szCs w:val="24"/>
                <w:lang w:val="lt-LT"/>
              </w:rPr>
              <w:t>Suma (Eur)</w:t>
            </w:r>
          </w:p>
        </w:tc>
      </w:tr>
      <w:tr w:rsidR="00830CD8" w:rsidRPr="006728D9" w14:paraId="1782FC6C" w14:textId="77777777" w:rsidTr="00F55A32">
        <w:trPr>
          <w:trHeight w:val="313"/>
        </w:trPr>
        <w:tc>
          <w:tcPr>
            <w:tcW w:w="645" w:type="dxa"/>
            <w:vMerge/>
          </w:tcPr>
          <w:p w14:paraId="44064854" w14:textId="77777777" w:rsidR="00830CD8" w:rsidRPr="006728D9" w:rsidRDefault="00830CD8" w:rsidP="00830CD8">
            <w:pPr>
              <w:pStyle w:val="Pagrindinistekstas"/>
              <w:spacing w:after="0"/>
              <w:rPr>
                <w:sz w:val="24"/>
                <w:szCs w:val="24"/>
                <w:lang w:val="lt-LT"/>
              </w:rPr>
            </w:pPr>
          </w:p>
        </w:tc>
        <w:tc>
          <w:tcPr>
            <w:tcW w:w="5232" w:type="dxa"/>
            <w:vMerge/>
          </w:tcPr>
          <w:p w14:paraId="40119210" w14:textId="77777777" w:rsidR="00830CD8" w:rsidRPr="006728D9" w:rsidRDefault="00830CD8" w:rsidP="00830CD8">
            <w:pPr>
              <w:pStyle w:val="Pagrindinistekstas"/>
              <w:spacing w:after="0"/>
              <w:jc w:val="center"/>
              <w:rPr>
                <w:sz w:val="24"/>
                <w:szCs w:val="24"/>
                <w:lang w:val="lt-LT"/>
              </w:rPr>
            </w:pPr>
          </w:p>
        </w:tc>
        <w:tc>
          <w:tcPr>
            <w:tcW w:w="2122" w:type="dxa"/>
          </w:tcPr>
          <w:p w14:paraId="7D1D3797" w14:textId="665DC08F" w:rsidR="00830CD8" w:rsidRPr="006728D9" w:rsidRDefault="00830CD8" w:rsidP="00830CD8">
            <w:pPr>
              <w:jc w:val="center"/>
            </w:pPr>
            <w:r>
              <w:t>2020 m.</w:t>
            </w:r>
          </w:p>
        </w:tc>
        <w:tc>
          <w:tcPr>
            <w:tcW w:w="1629" w:type="dxa"/>
          </w:tcPr>
          <w:p w14:paraId="64EA9C81" w14:textId="49B21291" w:rsidR="00830CD8" w:rsidRPr="006728D9" w:rsidRDefault="00830CD8" w:rsidP="00830CD8">
            <w:pPr>
              <w:jc w:val="center"/>
            </w:pPr>
            <w:r>
              <w:t>2021 m.</w:t>
            </w:r>
          </w:p>
        </w:tc>
      </w:tr>
      <w:tr w:rsidR="00830CD8" w:rsidRPr="006728D9" w14:paraId="583BF949" w14:textId="77777777" w:rsidTr="00F55A32">
        <w:tc>
          <w:tcPr>
            <w:tcW w:w="645" w:type="dxa"/>
          </w:tcPr>
          <w:p w14:paraId="171A82DE" w14:textId="77777777" w:rsidR="00830CD8" w:rsidRPr="006728D9" w:rsidRDefault="00830CD8" w:rsidP="00830CD8">
            <w:pPr>
              <w:pStyle w:val="Pagrindinistekstas"/>
              <w:spacing w:after="0"/>
              <w:rPr>
                <w:sz w:val="24"/>
                <w:szCs w:val="24"/>
                <w:lang w:val="lt-LT"/>
              </w:rPr>
            </w:pPr>
            <w:r w:rsidRPr="006728D9">
              <w:rPr>
                <w:sz w:val="24"/>
                <w:szCs w:val="24"/>
                <w:lang w:val="lt-LT"/>
              </w:rPr>
              <w:t>1.</w:t>
            </w:r>
          </w:p>
        </w:tc>
        <w:tc>
          <w:tcPr>
            <w:tcW w:w="5232" w:type="dxa"/>
          </w:tcPr>
          <w:p w14:paraId="6F1B4AFF" w14:textId="77777777" w:rsidR="00830CD8" w:rsidRPr="006728D9" w:rsidRDefault="00830CD8" w:rsidP="00830CD8">
            <w:pPr>
              <w:pStyle w:val="Pagrindinistekstas"/>
              <w:spacing w:after="0"/>
              <w:rPr>
                <w:sz w:val="24"/>
                <w:szCs w:val="24"/>
                <w:lang w:val="lt-LT"/>
              </w:rPr>
            </w:pPr>
            <w:r w:rsidRPr="006728D9">
              <w:rPr>
                <w:sz w:val="24"/>
                <w:szCs w:val="24"/>
                <w:lang w:val="lt-LT"/>
              </w:rPr>
              <w:t>Darbo užmokesčio</w:t>
            </w:r>
          </w:p>
        </w:tc>
        <w:tc>
          <w:tcPr>
            <w:tcW w:w="2122" w:type="dxa"/>
          </w:tcPr>
          <w:p w14:paraId="05191C5D" w14:textId="1706AF0D" w:rsidR="00830CD8" w:rsidRPr="006728D9" w:rsidRDefault="00FF4E29" w:rsidP="00830CD8">
            <w:pPr>
              <w:pStyle w:val="Pagrindinistekstas"/>
              <w:spacing w:after="0"/>
              <w:jc w:val="center"/>
              <w:rPr>
                <w:sz w:val="24"/>
                <w:szCs w:val="24"/>
                <w:lang w:val="lt-LT"/>
              </w:rPr>
            </w:pPr>
            <w:r>
              <w:rPr>
                <w:sz w:val="24"/>
                <w:szCs w:val="24"/>
                <w:lang w:val="lt-LT"/>
              </w:rPr>
              <w:t>232325,79</w:t>
            </w:r>
          </w:p>
        </w:tc>
        <w:tc>
          <w:tcPr>
            <w:tcW w:w="1629" w:type="dxa"/>
          </w:tcPr>
          <w:p w14:paraId="2F61DBDA" w14:textId="190CDAE5" w:rsidR="00830CD8" w:rsidRPr="006728D9" w:rsidRDefault="00830CD8" w:rsidP="00830CD8">
            <w:pPr>
              <w:pStyle w:val="Pagrindinistekstas"/>
              <w:spacing w:after="0"/>
              <w:jc w:val="center"/>
              <w:rPr>
                <w:sz w:val="24"/>
                <w:szCs w:val="24"/>
                <w:lang w:val="lt-LT"/>
              </w:rPr>
            </w:pPr>
            <w:r>
              <w:rPr>
                <w:sz w:val="24"/>
                <w:szCs w:val="24"/>
                <w:lang w:val="lt-LT"/>
              </w:rPr>
              <w:t>234681,02</w:t>
            </w:r>
          </w:p>
        </w:tc>
      </w:tr>
      <w:tr w:rsidR="00830CD8" w:rsidRPr="006728D9" w14:paraId="1C33CFBD" w14:textId="77777777" w:rsidTr="00F55A32">
        <w:tc>
          <w:tcPr>
            <w:tcW w:w="645" w:type="dxa"/>
          </w:tcPr>
          <w:p w14:paraId="0FD73D1D" w14:textId="77777777" w:rsidR="00830CD8" w:rsidRPr="006728D9" w:rsidRDefault="00830CD8" w:rsidP="00830CD8">
            <w:pPr>
              <w:pStyle w:val="Pagrindinistekstas"/>
              <w:spacing w:after="0"/>
              <w:rPr>
                <w:sz w:val="24"/>
                <w:szCs w:val="24"/>
                <w:lang w:val="lt-LT"/>
              </w:rPr>
            </w:pPr>
            <w:r w:rsidRPr="006728D9">
              <w:rPr>
                <w:sz w:val="24"/>
                <w:szCs w:val="24"/>
                <w:lang w:val="lt-LT"/>
              </w:rPr>
              <w:t>1.</w:t>
            </w:r>
            <w:r>
              <w:rPr>
                <w:sz w:val="24"/>
                <w:szCs w:val="24"/>
                <w:lang w:val="lt-LT"/>
              </w:rPr>
              <w:t>1</w:t>
            </w:r>
            <w:r w:rsidRPr="006728D9">
              <w:rPr>
                <w:sz w:val="24"/>
                <w:szCs w:val="24"/>
                <w:lang w:val="lt-LT"/>
              </w:rPr>
              <w:t>.</w:t>
            </w:r>
          </w:p>
        </w:tc>
        <w:tc>
          <w:tcPr>
            <w:tcW w:w="5232" w:type="dxa"/>
          </w:tcPr>
          <w:p w14:paraId="4F5041F9" w14:textId="77777777" w:rsidR="00830CD8" w:rsidRPr="006728D9" w:rsidRDefault="00830CD8" w:rsidP="00830CD8">
            <w:pPr>
              <w:pStyle w:val="Pagrindinistekstas"/>
              <w:spacing w:after="0"/>
              <w:rPr>
                <w:sz w:val="24"/>
                <w:szCs w:val="24"/>
                <w:lang w:val="lt-LT"/>
              </w:rPr>
            </w:pPr>
            <w:r w:rsidRPr="006728D9">
              <w:rPr>
                <w:sz w:val="24"/>
                <w:szCs w:val="24"/>
                <w:lang w:val="lt-LT"/>
              </w:rPr>
              <w:t xml:space="preserve">    </w:t>
            </w:r>
            <w:r>
              <w:rPr>
                <w:sz w:val="24"/>
                <w:szCs w:val="24"/>
                <w:lang w:val="lt-LT"/>
              </w:rPr>
              <w:t>Iš jų</w:t>
            </w:r>
            <w:r w:rsidRPr="006728D9">
              <w:rPr>
                <w:sz w:val="24"/>
                <w:szCs w:val="24"/>
                <w:lang w:val="lt-LT"/>
              </w:rPr>
              <w:t xml:space="preserve"> ligos pašalpų</w:t>
            </w:r>
          </w:p>
        </w:tc>
        <w:tc>
          <w:tcPr>
            <w:tcW w:w="2122" w:type="dxa"/>
          </w:tcPr>
          <w:p w14:paraId="54FFCF63" w14:textId="6EE3956D" w:rsidR="00830CD8" w:rsidRPr="006728D9" w:rsidRDefault="00830CD8" w:rsidP="00830CD8">
            <w:pPr>
              <w:pStyle w:val="Pagrindinistekstas"/>
              <w:spacing w:after="0"/>
              <w:jc w:val="center"/>
              <w:rPr>
                <w:sz w:val="24"/>
                <w:szCs w:val="24"/>
                <w:lang w:val="lt-LT"/>
              </w:rPr>
            </w:pPr>
            <w:r>
              <w:rPr>
                <w:sz w:val="24"/>
                <w:szCs w:val="24"/>
                <w:lang w:val="lt-LT"/>
              </w:rPr>
              <w:t>1961,41</w:t>
            </w:r>
          </w:p>
        </w:tc>
        <w:tc>
          <w:tcPr>
            <w:tcW w:w="1629" w:type="dxa"/>
          </w:tcPr>
          <w:p w14:paraId="74C3F250" w14:textId="392DAA5C" w:rsidR="00830CD8" w:rsidRPr="006728D9" w:rsidRDefault="00537BF0" w:rsidP="00830CD8">
            <w:pPr>
              <w:pStyle w:val="Pagrindinistekstas"/>
              <w:spacing w:after="0"/>
              <w:jc w:val="center"/>
              <w:rPr>
                <w:sz w:val="24"/>
                <w:szCs w:val="24"/>
                <w:lang w:val="lt-LT"/>
              </w:rPr>
            </w:pPr>
            <w:r>
              <w:rPr>
                <w:sz w:val="24"/>
                <w:szCs w:val="24"/>
                <w:lang w:val="lt-LT"/>
              </w:rPr>
              <w:t>1517,50</w:t>
            </w:r>
          </w:p>
        </w:tc>
      </w:tr>
      <w:tr w:rsidR="00830CD8" w:rsidRPr="006728D9" w14:paraId="3233B2E3" w14:textId="77777777" w:rsidTr="00F55A32">
        <w:tc>
          <w:tcPr>
            <w:tcW w:w="645" w:type="dxa"/>
          </w:tcPr>
          <w:p w14:paraId="512299C3" w14:textId="0199C814" w:rsidR="00830CD8" w:rsidRPr="006728D9" w:rsidRDefault="00830CD8" w:rsidP="00830CD8">
            <w:pPr>
              <w:pStyle w:val="Pagrindinistekstas"/>
              <w:spacing w:after="0"/>
              <w:rPr>
                <w:sz w:val="24"/>
                <w:szCs w:val="24"/>
                <w:lang w:val="lt-LT"/>
              </w:rPr>
            </w:pPr>
            <w:r>
              <w:rPr>
                <w:sz w:val="24"/>
                <w:szCs w:val="24"/>
                <w:lang w:val="lt-LT"/>
              </w:rPr>
              <w:t>1.2.</w:t>
            </w:r>
          </w:p>
        </w:tc>
        <w:tc>
          <w:tcPr>
            <w:tcW w:w="5232" w:type="dxa"/>
          </w:tcPr>
          <w:p w14:paraId="3771BFA8" w14:textId="35A8649C" w:rsidR="00830CD8" w:rsidRPr="006728D9" w:rsidRDefault="00830CD8" w:rsidP="00830CD8">
            <w:pPr>
              <w:pStyle w:val="Pagrindinistekstas"/>
              <w:spacing w:after="0"/>
              <w:rPr>
                <w:sz w:val="24"/>
                <w:szCs w:val="24"/>
                <w:lang w:val="lt-LT"/>
              </w:rPr>
            </w:pPr>
            <w:r>
              <w:rPr>
                <w:sz w:val="24"/>
                <w:szCs w:val="24"/>
                <w:lang w:val="lt-LT"/>
              </w:rPr>
              <w:t>Kompensacijos į darbą (iš darbo)</w:t>
            </w:r>
          </w:p>
        </w:tc>
        <w:tc>
          <w:tcPr>
            <w:tcW w:w="2122" w:type="dxa"/>
          </w:tcPr>
          <w:p w14:paraId="21D26680" w14:textId="0EFA5578" w:rsidR="00830CD8" w:rsidRDefault="00830CD8" w:rsidP="00830CD8">
            <w:pPr>
              <w:pStyle w:val="Pagrindinistekstas"/>
              <w:spacing w:after="0"/>
              <w:jc w:val="center"/>
              <w:rPr>
                <w:sz w:val="24"/>
                <w:szCs w:val="24"/>
                <w:lang w:val="lt-LT"/>
              </w:rPr>
            </w:pPr>
            <w:r>
              <w:rPr>
                <w:sz w:val="24"/>
                <w:szCs w:val="24"/>
                <w:lang w:val="lt-LT"/>
              </w:rPr>
              <w:t>3217,47</w:t>
            </w:r>
          </w:p>
        </w:tc>
        <w:tc>
          <w:tcPr>
            <w:tcW w:w="1629" w:type="dxa"/>
          </w:tcPr>
          <w:p w14:paraId="1FB30781" w14:textId="025546FE" w:rsidR="00830CD8" w:rsidRDefault="00537BF0" w:rsidP="00830CD8">
            <w:pPr>
              <w:pStyle w:val="Pagrindinistekstas"/>
              <w:spacing w:after="0"/>
              <w:jc w:val="center"/>
              <w:rPr>
                <w:sz w:val="24"/>
                <w:szCs w:val="24"/>
                <w:lang w:val="lt-LT"/>
              </w:rPr>
            </w:pPr>
            <w:r>
              <w:rPr>
                <w:sz w:val="24"/>
                <w:szCs w:val="24"/>
                <w:lang w:val="lt-LT"/>
              </w:rPr>
              <w:t>2778,38</w:t>
            </w:r>
          </w:p>
        </w:tc>
      </w:tr>
      <w:tr w:rsidR="00830CD8" w:rsidRPr="006728D9" w14:paraId="44A9C5B4" w14:textId="77777777" w:rsidTr="00F55A32">
        <w:tc>
          <w:tcPr>
            <w:tcW w:w="645" w:type="dxa"/>
          </w:tcPr>
          <w:p w14:paraId="0AB55610" w14:textId="77777777" w:rsidR="00830CD8" w:rsidRPr="006728D9" w:rsidRDefault="00830CD8" w:rsidP="00830CD8">
            <w:pPr>
              <w:pStyle w:val="Pagrindinistekstas"/>
              <w:spacing w:after="0"/>
              <w:rPr>
                <w:sz w:val="24"/>
                <w:szCs w:val="24"/>
                <w:lang w:val="lt-LT"/>
              </w:rPr>
            </w:pPr>
            <w:r w:rsidRPr="006728D9">
              <w:rPr>
                <w:sz w:val="24"/>
                <w:szCs w:val="24"/>
                <w:lang w:val="lt-LT"/>
              </w:rPr>
              <w:t>2.</w:t>
            </w:r>
          </w:p>
        </w:tc>
        <w:tc>
          <w:tcPr>
            <w:tcW w:w="5232" w:type="dxa"/>
          </w:tcPr>
          <w:p w14:paraId="69B35377" w14:textId="77777777" w:rsidR="00830CD8" w:rsidRPr="006728D9" w:rsidRDefault="00830CD8" w:rsidP="00830CD8">
            <w:pPr>
              <w:pStyle w:val="Pagrindinistekstas"/>
              <w:spacing w:after="0"/>
              <w:rPr>
                <w:sz w:val="24"/>
                <w:szCs w:val="24"/>
                <w:lang w:val="lt-LT"/>
              </w:rPr>
            </w:pPr>
            <w:r w:rsidRPr="006728D9">
              <w:rPr>
                <w:sz w:val="24"/>
                <w:szCs w:val="24"/>
                <w:lang w:val="lt-LT"/>
              </w:rPr>
              <w:t>Socialinio draudimo sąnaudos nuo darbo užmokesčio</w:t>
            </w:r>
          </w:p>
        </w:tc>
        <w:tc>
          <w:tcPr>
            <w:tcW w:w="2122" w:type="dxa"/>
          </w:tcPr>
          <w:p w14:paraId="76F10B48" w14:textId="77777777" w:rsidR="00830CD8" w:rsidRDefault="000412F8" w:rsidP="00830CD8">
            <w:pPr>
              <w:pStyle w:val="Pagrindinistekstas"/>
              <w:spacing w:after="0"/>
              <w:jc w:val="center"/>
              <w:rPr>
                <w:sz w:val="24"/>
                <w:szCs w:val="24"/>
                <w:lang w:val="lt-LT"/>
              </w:rPr>
            </w:pPr>
            <w:r>
              <w:rPr>
                <w:sz w:val="24"/>
                <w:szCs w:val="24"/>
                <w:lang w:val="lt-LT"/>
              </w:rPr>
              <w:t>3799,54</w:t>
            </w:r>
          </w:p>
          <w:p w14:paraId="1F95EA27" w14:textId="7BB8ADD0" w:rsidR="000412F8" w:rsidRPr="006728D9" w:rsidRDefault="000412F8" w:rsidP="00830CD8">
            <w:pPr>
              <w:pStyle w:val="Pagrindinistekstas"/>
              <w:spacing w:after="0"/>
              <w:jc w:val="center"/>
              <w:rPr>
                <w:sz w:val="24"/>
                <w:szCs w:val="24"/>
                <w:lang w:val="lt-LT"/>
              </w:rPr>
            </w:pPr>
          </w:p>
        </w:tc>
        <w:tc>
          <w:tcPr>
            <w:tcW w:w="1629" w:type="dxa"/>
          </w:tcPr>
          <w:p w14:paraId="55449F8D" w14:textId="434091E0" w:rsidR="00830CD8" w:rsidRPr="006728D9" w:rsidRDefault="00537BF0" w:rsidP="00830CD8">
            <w:pPr>
              <w:pStyle w:val="Pagrindinistekstas"/>
              <w:spacing w:after="0"/>
              <w:jc w:val="center"/>
              <w:rPr>
                <w:sz w:val="24"/>
                <w:szCs w:val="24"/>
                <w:lang w:val="lt-LT"/>
              </w:rPr>
            </w:pPr>
            <w:r>
              <w:rPr>
                <w:sz w:val="24"/>
                <w:szCs w:val="24"/>
                <w:lang w:val="lt-LT"/>
              </w:rPr>
              <w:t>3606,92</w:t>
            </w:r>
          </w:p>
        </w:tc>
      </w:tr>
      <w:tr w:rsidR="00830CD8" w:rsidRPr="006728D9" w14:paraId="2DB35247" w14:textId="77777777" w:rsidTr="00F55A32">
        <w:tc>
          <w:tcPr>
            <w:tcW w:w="645" w:type="dxa"/>
          </w:tcPr>
          <w:p w14:paraId="4012704B" w14:textId="77777777" w:rsidR="00830CD8" w:rsidRPr="006728D9" w:rsidRDefault="00830CD8" w:rsidP="00830CD8">
            <w:pPr>
              <w:pStyle w:val="Pagrindinistekstas"/>
              <w:spacing w:after="0"/>
              <w:rPr>
                <w:b/>
                <w:sz w:val="24"/>
                <w:szCs w:val="24"/>
                <w:lang w:val="lt-LT"/>
              </w:rPr>
            </w:pPr>
          </w:p>
        </w:tc>
        <w:tc>
          <w:tcPr>
            <w:tcW w:w="5232" w:type="dxa"/>
          </w:tcPr>
          <w:p w14:paraId="1E6AC849" w14:textId="77777777" w:rsidR="00830CD8" w:rsidRPr="006728D9" w:rsidRDefault="00830CD8" w:rsidP="00830CD8">
            <w:pPr>
              <w:pStyle w:val="Pagrindinistekstas"/>
              <w:spacing w:after="0"/>
              <w:jc w:val="right"/>
              <w:rPr>
                <w:b/>
                <w:sz w:val="24"/>
                <w:szCs w:val="24"/>
                <w:lang w:val="lt-LT"/>
              </w:rPr>
            </w:pPr>
            <w:r w:rsidRPr="006728D9">
              <w:rPr>
                <w:b/>
                <w:sz w:val="24"/>
                <w:szCs w:val="24"/>
                <w:lang w:val="lt-LT"/>
              </w:rPr>
              <w:t>IŠ VISO:</w:t>
            </w:r>
          </w:p>
        </w:tc>
        <w:tc>
          <w:tcPr>
            <w:tcW w:w="2122" w:type="dxa"/>
          </w:tcPr>
          <w:p w14:paraId="01926699" w14:textId="6F2D7A6C" w:rsidR="00830CD8" w:rsidRPr="006728D9" w:rsidRDefault="00FF4E29" w:rsidP="00830CD8">
            <w:pPr>
              <w:pStyle w:val="Pagrindinistekstas"/>
              <w:spacing w:after="0"/>
              <w:jc w:val="center"/>
              <w:rPr>
                <w:b/>
                <w:sz w:val="24"/>
                <w:szCs w:val="24"/>
                <w:lang w:val="lt-LT"/>
              </w:rPr>
            </w:pPr>
            <w:r>
              <w:rPr>
                <w:b/>
                <w:sz w:val="24"/>
                <w:szCs w:val="24"/>
                <w:lang w:val="lt-LT"/>
              </w:rPr>
              <w:t>236125,33</w:t>
            </w:r>
          </w:p>
        </w:tc>
        <w:tc>
          <w:tcPr>
            <w:tcW w:w="1629" w:type="dxa"/>
          </w:tcPr>
          <w:p w14:paraId="6876B965" w14:textId="316C0D31" w:rsidR="00830CD8" w:rsidRPr="006728D9" w:rsidRDefault="00537BF0" w:rsidP="00830CD8">
            <w:pPr>
              <w:pStyle w:val="Pagrindinistekstas"/>
              <w:spacing w:after="0"/>
              <w:jc w:val="center"/>
              <w:rPr>
                <w:b/>
                <w:sz w:val="24"/>
                <w:szCs w:val="24"/>
                <w:lang w:val="lt-LT"/>
              </w:rPr>
            </w:pPr>
            <w:r>
              <w:rPr>
                <w:b/>
                <w:sz w:val="24"/>
                <w:szCs w:val="24"/>
                <w:lang w:val="lt-LT"/>
              </w:rPr>
              <w:t>238287,94</w:t>
            </w:r>
          </w:p>
        </w:tc>
      </w:tr>
    </w:tbl>
    <w:p w14:paraId="53683307" w14:textId="77777777" w:rsidR="001A2E03" w:rsidRPr="006728D9" w:rsidRDefault="001A2E03" w:rsidP="001A2E03">
      <w:pPr>
        <w:pStyle w:val="Pagrindinistekstas"/>
        <w:spacing w:after="0"/>
        <w:ind w:firstLine="851"/>
        <w:rPr>
          <w:sz w:val="24"/>
          <w:szCs w:val="24"/>
          <w:lang w:val="lt-LT"/>
        </w:rPr>
      </w:pPr>
    </w:p>
    <w:p w14:paraId="5F7A6716" w14:textId="20CF2A3F" w:rsidR="001A2E03" w:rsidRDefault="001A2E03" w:rsidP="001A2E03">
      <w:pPr>
        <w:pStyle w:val="Pagrindinistekstas"/>
        <w:spacing w:after="0"/>
        <w:ind w:firstLine="1246"/>
        <w:rPr>
          <w:sz w:val="24"/>
          <w:szCs w:val="24"/>
          <w:lang w:val="lt-LT"/>
        </w:rPr>
      </w:pPr>
      <w:r w:rsidRPr="00D301BB">
        <w:rPr>
          <w:sz w:val="24"/>
          <w:szCs w:val="24"/>
          <w:lang w:val="lt-LT"/>
        </w:rPr>
        <w:t xml:space="preserve">Bendros komunalinių paslaugų ir ryšių sąnaudos sumažėjo </w:t>
      </w:r>
      <w:r w:rsidR="00343B5C">
        <w:rPr>
          <w:sz w:val="24"/>
          <w:szCs w:val="24"/>
          <w:lang w:val="lt-LT"/>
        </w:rPr>
        <w:t>95</w:t>
      </w:r>
      <w:r w:rsidRPr="00D301BB">
        <w:rPr>
          <w:sz w:val="24"/>
          <w:szCs w:val="24"/>
          <w:lang w:val="lt-LT"/>
        </w:rPr>
        <w:t xml:space="preserve">%. </w:t>
      </w:r>
    </w:p>
    <w:p w14:paraId="469470DA" w14:textId="6B7D8F09" w:rsidR="00343B5C" w:rsidRPr="00D301BB" w:rsidRDefault="00343B5C" w:rsidP="001A2E03">
      <w:pPr>
        <w:pStyle w:val="Pagrindinistekstas"/>
        <w:spacing w:after="0"/>
        <w:ind w:firstLine="1246"/>
        <w:rPr>
          <w:sz w:val="24"/>
          <w:szCs w:val="24"/>
          <w:lang w:val="lt-LT"/>
        </w:rPr>
      </w:pPr>
      <w:r>
        <w:rPr>
          <w:sz w:val="24"/>
          <w:szCs w:val="24"/>
          <w:lang w:val="lt-LT"/>
        </w:rPr>
        <w:t xml:space="preserve">Komandiruočių išlaidos sumažėjo </w:t>
      </w:r>
      <w:r w:rsidR="00AF1368">
        <w:rPr>
          <w:sz w:val="24"/>
          <w:szCs w:val="24"/>
          <w:lang w:val="lt-LT"/>
        </w:rPr>
        <w:t>47,16</w:t>
      </w:r>
      <w:r>
        <w:rPr>
          <w:sz w:val="24"/>
          <w:szCs w:val="24"/>
          <w:lang w:val="lt-LT"/>
        </w:rPr>
        <w:t>%</w:t>
      </w:r>
    </w:p>
    <w:p w14:paraId="75D1A522" w14:textId="6B52524F" w:rsidR="001A2E03" w:rsidRPr="001A2E03" w:rsidRDefault="001A2E03" w:rsidP="001A2E03">
      <w:pPr>
        <w:ind w:firstLine="1246"/>
      </w:pPr>
      <w:r w:rsidRPr="001A2E03">
        <w:t xml:space="preserve">Kvalifikacijos kėlimo išlaidos padidėjo </w:t>
      </w:r>
      <w:r w:rsidR="00343B5C">
        <w:t>1</w:t>
      </w:r>
      <w:r w:rsidR="00AF1368">
        <w:t>4,3</w:t>
      </w:r>
      <w:r w:rsidRPr="001A2E03">
        <w:t xml:space="preserve">% </w:t>
      </w:r>
    </w:p>
    <w:p w14:paraId="06B90A02" w14:textId="6AEF9CC4" w:rsidR="001A2E03" w:rsidRPr="001A2E03" w:rsidRDefault="001A2E03" w:rsidP="001A2E03">
      <w:pPr>
        <w:ind w:firstLine="1246"/>
      </w:pPr>
      <w:r w:rsidRPr="001A2E03">
        <w:lastRenderedPageBreak/>
        <w:t>Sunaudotų atsargų savikaina</w:t>
      </w:r>
      <w:r w:rsidR="0006663B">
        <w:t xml:space="preserve"> bei paprastojo remonto bei ek</w:t>
      </w:r>
      <w:r w:rsidR="0053271F">
        <w:t>s</w:t>
      </w:r>
      <w:r w:rsidR="0006663B">
        <w:t>pl</w:t>
      </w:r>
      <w:r w:rsidR="0053271F">
        <w:t>oa</w:t>
      </w:r>
      <w:r w:rsidR="0006663B">
        <w:t>tavimo</w:t>
      </w:r>
      <w:r w:rsidR="0053271F">
        <w:t xml:space="preserve"> išlaidos</w:t>
      </w:r>
      <w:r w:rsidRPr="001A2E03">
        <w:t xml:space="preserve">, palyginus </w:t>
      </w:r>
      <w:r w:rsidR="0006663B">
        <w:t xml:space="preserve">su </w:t>
      </w:r>
      <w:r w:rsidR="00D301BB">
        <w:t>20</w:t>
      </w:r>
      <w:r w:rsidR="00AF1368">
        <w:t>20</w:t>
      </w:r>
      <w:r w:rsidR="00D301BB">
        <w:t xml:space="preserve"> m. </w:t>
      </w:r>
      <w:r w:rsidR="00AF1368">
        <w:t>padidėjo</w:t>
      </w:r>
      <w:r w:rsidR="0053271F">
        <w:t xml:space="preserve"> </w:t>
      </w:r>
      <w:r w:rsidR="003A1D3F">
        <w:t>3924,72</w:t>
      </w:r>
      <w:r w:rsidR="0053271F">
        <w:t xml:space="preserve"> Eur, nes </w:t>
      </w:r>
      <w:r w:rsidR="00155E75">
        <w:t xml:space="preserve">2021 metais </w:t>
      </w:r>
      <w:r w:rsidR="0053271F">
        <w:t xml:space="preserve">buvo </w:t>
      </w:r>
      <w:r w:rsidR="003A1D3F">
        <w:t>ruošiamos darbo vietos</w:t>
      </w:r>
      <w:r w:rsidR="0053271F">
        <w:t>, perkamas inventorius</w:t>
      </w:r>
      <w:r w:rsidR="003A1D3F">
        <w:t xml:space="preserve"> ir baldai</w:t>
      </w:r>
      <w:r w:rsidR="0053271F">
        <w:t>.</w:t>
      </w:r>
      <w:r w:rsidR="00D301BB">
        <w:t xml:space="preserve"> </w:t>
      </w:r>
    </w:p>
    <w:p w14:paraId="27101EE2" w14:textId="7E1882FC" w:rsidR="004359C3" w:rsidRPr="004359C3" w:rsidRDefault="004359C3" w:rsidP="002C7484">
      <w:pPr>
        <w:ind w:firstLine="1260"/>
        <w:rPr>
          <w:bCs/>
        </w:rPr>
      </w:pPr>
      <w:r w:rsidRPr="004359C3">
        <w:rPr>
          <w:b/>
          <w:bCs/>
        </w:rPr>
        <w:t>3.</w:t>
      </w:r>
      <w:r w:rsidR="003A1D3F">
        <w:rPr>
          <w:b/>
          <w:bCs/>
        </w:rPr>
        <w:t>7</w:t>
      </w:r>
      <w:r w:rsidRPr="004359C3">
        <w:rPr>
          <w:b/>
          <w:bCs/>
        </w:rPr>
        <w:t>.</w:t>
      </w:r>
      <w:r>
        <w:t xml:space="preserve"> </w:t>
      </w:r>
      <w:r w:rsidRPr="009E2043">
        <w:rPr>
          <w:b/>
        </w:rPr>
        <w:t>Informacija apie gautą finansinę paramą</w:t>
      </w:r>
      <w:r>
        <w:rPr>
          <w:b/>
        </w:rPr>
        <w:t xml:space="preserve">. </w:t>
      </w:r>
      <w:r w:rsidRPr="004359C3">
        <w:rPr>
          <w:bCs/>
        </w:rPr>
        <w:t>Paramos įstaiga 202</w:t>
      </w:r>
      <w:r w:rsidR="003A1D3F">
        <w:rPr>
          <w:bCs/>
        </w:rPr>
        <w:t>1</w:t>
      </w:r>
      <w:r w:rsidRPr="004359C3">
        <w:rPr>
          <w:bCs/>
        </w:rPr>
        <w:t xml:space="preserve"> metais negavo.</w:t>
      </w:r>
    </w:p>
    <w:p w14:paraId="7544DF88" w14:textId="77777777" w:rsidR="00532EA9" w:rsidRDefault="00532EA9" w:rsidP="00E95C06">
      <w:pPr>
        <w:tabs>
          <w:tab w:val="left" w:pos="1134"/>
          <w:tab w:val="left" w:pos="1298"/>
          <w:tab w:val="left" w:pos="2410"/>
        </w:tabs>
      </w:pPr>
    </w:p>
    <w:p w14:paraId="6E404C7B" w14:textId="0ACB5965" w:rsidR="000730F6" w:rsidRDefault="000730F6" w:rsidP="00E95C06">
      <w:pPr>
        <w:tabs>
          <w:tab w:val="left" w:pos="1134"/>
          <w:tab w:val="left" w:pos="1298"/>
          <w:tab w:val="left" w:pos="2410"/>
        </w:tabs>
      </w:pPr>
      <w:r>
        <w:t xml:space="preserve">PRIDEDAMA: </w:t>
      </w:r>
      <w:r w:rsidR="002C7484">
        <w:t>202</w:t>
      </w:r>
      <w:r w:rsidR="00DE3897">
        <w:t>1</w:t>
      </w:r>
      <w:r>
        <w:t xml:space="preserve"> m. gruodžio 31 d. pasibaigusių metų finansinių ataskaitų rinkinys (</w:t>
      </w:r>
      <w:r w:rsidR="00A95A97">
        <w:t>2</w:t>
      </w:r>
      <w:r w:rsidR="003A1D3F">
        <w:t>6</w:t>
      </w:r>
      <w:r>
        <w:t xml:space="preserve"> lapai )</w:t>
      </w:r>
    </w:p>
    <w:p w14:paraId="33C2F010" w14:textId="77777777" w:rsidR="00696F92" w:rsidRPr="0012070E" w:rsidRDefault="00696F92" w:rsidP="00E95C06">
      <w:pPr>
        <w:tabs>
          <w:tab w:val="left" w:pos="851"/>
          <w:tab w:val="left" w:pos="1298"/>
        </w:tabs>
        <w:ind w:firstLine="567"/>
      </w:pPr>
    </w:p>
    <w:p w14:paraId="58806682" w14:textId="77777777" w:rsidR="00FC021F" w:rsidRDefault="00FC021F" w:rsidP="00E95C06">
      <w:pPr>
        <w:tabs>
          <w:tab w:val="left" w:pos="851"/>
          <w:tab w:val="left" w:pos="1298"/>
        </w:tabs>
        <w:ind w:firstLine="567"/>
      </w:pPr>
    </w:p>
    <w:p w14:paraId="50E97B1E" w14:textId="77777777" w:rsidR="000730F6" w:rsidRDefault="000730F6" w:rsidP="00E95C06">
      <w:pPr>
        <w:tabs>
          <w:tab w:val="left" w:pos="851"/>
          <w:tab w:val="left" w:pos="1298"/>
        </w:tabs>
        <w:ind w:firstLine="567"/>
      </w:pPr>
    </w:p>
    <w:p w14:paraId="28250B56" w14:textId="77777777" w:rsidR="00301972" w:rsidRPr="0012070E" w:rsidRDefault="002B41DE" w:rsidP="00E95C06">
      <w:pPr>
        <w:tabs>
          <w:tab w:val="left" w:pos="851"/>
          <w:tab w:val="left" w:pos="1298"/>
        </w:tabs>
        <w:ind w:firstLine="567"/>
      </w:pPr>
      <w:r w:rsidRPr="0012070E">
        <w:t>Direktorė</w:t>
      </w:r>
      <w:r w:rsidRPr="0012070E">
        <w:tab/>
      </w:r>
      <w:r w:rsidRPr="0012070E">
        <w:tab/>
      </w:r>
      <w:r w:rsidRPr="0012070E">
        <w:tab/>
      </w:r>
      <w:r w:rsidRPr="0012070E">
        <w:tab/>
        <w:t>Jolita Narkevič</w:t>
      </w:r>
    </w:p>
    <w:p w14:paraId="3030A920" w14:textId="77777777" w:rsidR="00B23550" w:rsidRPr="0012070E" w:rsidRDefault="00B23550" w:rsidP="00E95C06">
      <w:pPr>
        <w:tabs>
          <w:tab w:val="left" w:pos="851"/>
          <w:tab w:val="left" w:pos="1298"/>
        </w:tabs>
        <w:ind w:firstLine="567"/>
      </w:pPr>
    </w:p>
    <w:p w14:paraId="55D50405" w14:textId="77777777" w:rsidR="00B23550" w:rsidRPr="0012070E" w:rsidRDefault="00B23550" w:rsidP="00E95C06">
      <w:pPr>
        <w:tabs>
          <w:tab w:val="left" w:pos="851"/>
          <w:tab w:val="left" w:pos="1298"/>
        </w:tabs>
        <w:ind w:firstLine="567"/>
      </w:pPr>
    </w:p>
    <w:p w14:paraId="68081406" w14:textId="77777777" w:rsidR="00B23550" w:rsidRPr="0012070E" w:rsidRDefault="00B23550" w:rsidP="00E95C06">
      <w:pPr>
        <w:tabs>
          <w:tab w:val="left" w:pos="851"/>
          <w:tab w:val="left" w:pos="1298"/>
        </w:tabs>
        <w:ind w:firstLine="567"/>
      </w:pPr>
    </w:p>
    <w:p w14:paraId="18F50CB7" w14:textId="77777777" w:rsidR="00301972" w:rsidRPr="0012070E" w:rsidRDefault="00B23550" w:rsidP="00E95C06">
      <w:pPr>
        <w:tabs>
          <w:tab w:val="left" w:pos="851"/>
          <w:tab w:val="left" w:pos="1298"/>
        </w:tabs>
        <w:ind w:firstLine="567"/>
      </w:pPr>
      <w:r w:rsidRPr="0012070E">
        <w:t>Vyr. buhalterė</w:t>
      </w:r>
      <w:r w:rsidRPr="0012070E">
        <w:tab/>
      </w:r>
      <w:r w:rsidRPr="0012070E">
        <w:tab/>
      </w:r>
      <w:r w:rsidRPr="0012070E">
        <w:tab/>
      </w:r>
      <w:r w:rsidRPr="0012070E">
        <w:tab/>
        <w:t>Diana Kuzminskienė</w:t>
      </w:r>
      <w:r w:rsidR="00696F92" w:rsidRPr="0012070E">
        <w:tab/>
      </w:r>
    </w:p>
    <w:sectPr w:rsidR="00301972" w:rsidRPr="0012070E" w:rsidSect="00915F12">
      <w:headerReference w:type="default" r:id="rId8"/>
      <w:headerReference w:type="first" r:id="rId9"/>
      <w:footerReference w:type="first" r:id="rId10"/>
      <w:pgSz w:w="11906" w:h="16838" w:code="9"/>
      <w:pgMar w:top="1701" w:right="567" w:bottom="1560" w:left="1701" w:header="567" w:footer="567" w:gutter="0"/>
      <w:cols w:space="1296"/>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D819" w14:textId="77777777" w:rsidR="00735920" w:rsidRDefault="00735920" w:rsidP="00D27283">
      <w:r>
        <w:separator/>
      </w:r>
    </w:p>
  </w:endnote>
  <w:endnote w:type="continuationSeparator" w:id="0">
    <w:p w14:paraId="02EE8F81" w14:textId="77777777" w:rsidR="00735920" w:rsidRDefault="00735920" w:rsidP="00D2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staba 01">
    <w:altName w:val="Cambria"/>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C37" w14:textId="77777777" w:rsidR="00790263" w:rsidRDefault="00790263" w:rsidP="002045B1">
    <w:pPr>
      <w:pStyle w:val="Porat"/>
      <w:tabs>
        <w:tab w:val="clear" w:pos="4819"/>
        <w:tab w:val="clear" w:pos="9638"/>
        <w:tab w:val="left" w:pos="63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915D" w14:textId="77777777" w:rsidR="00735920" w:rsidRDefault="00735920" w:rsidP="00D27283">
      <w:r>
        <w:separator/>
      </w:r>
    </w:p>
  </w:footnote>
  <w:footnote w:type="continuationSeparator" w:id="0">
    <w:p w14:paraId="6891B856" w14:textId="77777777" w:rsidR="00735920" w:rsidRDefault="00735920" w:rsidP="00D2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EA43" w14:textId="77777777" w:rsidR="00790263" w:rsidRPr="00D27283" w:rsidRDefault="00790263">
    <w:pPr>
      <w:pStyle w:val="Antrats"/>
      <w:jc w:val="center"/>
    </w:pPr>
    <w:r w:rsidRPr="00D27283">
      <w:fldChar w:fldCharType="begin"/>
    </w:r>
    <w:r w:rsidRPr="00D27283">
      <w:instrText xml:space="preserve"> PAGE   \* MERGEFORMAT </w:instrText>
    </w:r>
    <w:r w:rsidRPr="00D27283">
      <w:fldChar w:fldCharType="separate"/>
    </w:r>
    <w:r>
      <w:rPr>
        <w:noProof/>
      </w:rPr>
      <w:t>7</w:t>
    </w:r>
    <w:r w:rsidRPr="00D27283">
      <w:fldChar w:fldCharType="end"/>
    </w:r>
  </w:p>
  <w:p w14:paraId="652F0499" w14:textId="77777777" w:rsidR="00790263" w:rsidRDefault="007902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C99" w14:textId="77777777" w:rsidR="00790263" w:rsidRDefault="00790263" w:rsidP="002045B1">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411"/>
        </w:tabs>
        <w:ind w:left="2411" w:hanging="360"/>
      </w:pPr>
      <w:rPr>
        <w:b/>
        <w:i w:val="0"/>
      </w:rPr>
    </w:lvl>
    <w:lvl w:ilvl="1">
      <w:start w:val="1"/>
      <w:numFmt w:val="decimal"/>
      <w:lvlText w:val="%1.%2."/>
      <w:lvlJc w:val="left"/>
      <w:pPr>
        <w:tabs>
          <w:tab w:val="num" w:pos="851"/>
        </w:tabs>
        <w:ind w:left="851" w:hanging="360"/>
      </w:pPr>
      <w:rPr>
        <w:b/>
        <w:i w:val="0"/>
      </w:rPr>
    </w:lvl>
    <w:lvl w:ilvl="2">
      <w:start w:val="1"/>
      <w:numFmt w:val="decimal"/>
      <w:lvlText w:val="%1.%2.%3."/>
      <w:lvlJc w:val="left"/>
      <w:pPr>
        <w:tabs>
          <w:tab w:val="num" w:pos="6031"/>
        </w:tabs>
        <w:ind w:left="6031" w:hanging="720"/>
      </w:pPr>
      <w:rPr>
        <w:rFonts w:ascii="Times New Roman" w:hAnsi="Times New Roman"/>
        <w:b/>
        <w:bCs/>
        <w:i w:val="0"/>
        <w:iCs w:val="0"/>
        <w:caps w:val="0"/>
        <w:smallCaps w:val="0"/>
        <w:strike w:val="0"/>
        <w:dstrike w:val="0"/>
        <w:color w:val="000000"/>
        <w:spacing w:val="0"/>
        <w:w w:val="100"/>
        <w:kern w:val="1"/>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11"/>
        </w:tabs>
        <w:ind w:left="1211" w:hanging="720"/>
      </w:pPr>
      <w:rPr>
        <w:b/>
        <w:i w:val="0"/>
      </w:rPr>
    </w:lvl>
    <w:lvl w:ilvl="4">
      <w:start w:val="1"/>
      <w:numFmt w:val="decimal"/>
      <w:lvlText w:val="%1.%2.%3.%4.%5."/>
      <w:lvlJc w:val="left"/>
      <w:pPr>
        <w:tabs>
          <w:tab w:val="num" w:pos="1571"/>
        </w:tabs>
        <w:ind w:left="1571" w:hanging="1080"/>
      </w:pPr>
      <w:rPr>
        <w:b w:val="0"/>
        <w:i/>
      </w:rPr>
    </w:lvl>
    <w:lvl w:ilvl="5">
      <w:start w:val="1"/>
      <w:numFmt w:val="decimal"/>
      <w:lvlText w:val="%1.%2.%3.%4.%5.%6."/>
      <w:lvlJc w:val="left"/>
      <w:pPr>
        <w:tabs>
          <w:tab w:val="num" w:pos="1571"/>
        </w:tabs>
        <w:ind w:left="1571" w:hanging="1080"/>
      </w:pPr>
      <w:rPr>
        <w:b w:val="0"/>
      </w:rPr>
    </w:lvl>
    <w:lvl w:ilvl="6">
      <w:start w:val="1"/>
      <w:numFmt w:val="decimal"/>
      <w:lvlText w:val="%1.%2.%3.%4.%5.%6.%7."/>
      <w:lvlJc w:val="left"/>
      <w:pPr>
        <w:tabs>
          <w:tab w:val="num" w:pos="1571"/>
        </w:tabs>
        <w:ind w:left="1571" w:hanging="1080"/>
      </w:pPr>
      <w:rPr>
        <w:b w:val="0"/>
      </w:rPr>
    </w:lvl>
    <w:lvl w:ilvl="7">
      <w:start w:val="1"/>
      <w:numFmt w:val="decimal"/>
      <w:lvlText w:val="%1.%2.%3.%4.%5.%6.%7.%8."/>
      <w:lvlJc w:val="left"/>
      <w:pPr>
        <w:tabs>
          <w:tab w:val="num" w:pos="1931"/>
        </w:tabs>
        <w:ind w:left="1931" w:hanging="1440"/>
      </w:pPr>
      <w:rPr>
        <w:b w:val="0"/>
      </w:rPr>
    </w:lvl>
    <w:lvl w:ilvl="8">
      <w:start w:val="1"/>
      <w:numFmt w:val="decimal"/>
      <w:lvlText w:val="%1.%2.%3.%4.%5.%6.%7.%8.%9."/>
      <w:lvlJc w:val="left"/>
      <w:pPr>
        <w:tabs>
          <w:tab w:val="num" w:pos="1931"/>
        </w:tabs>
        <w:ind w:left="1931" w:hanging="1440"/>
      </w:pPr>
      <w:rPr>
        <w:b w:val="0"/>
      </w:rPr>
    </w:lvl>
  </w:abstractNum>
  <w:abstractNum w:abstractNumId="1" w15:restartNumberingAfterBreak="0">
    <w:nsid w:val="00000003"/>
    <w:multiLevelType w:val="multilevel"/>
    <w:tmpl w:val="85AEEBB8"/>
    <w:name w:val="WW8Num3"/>
    <w:lvl w:ilvl="0">
      <w:start w:val="1"/>
      <w:numFmt w:val="decimal"/>
      <w:suff w:val="space"/>
      <w:lvlText w:val="%1."/>
      <w:lvlJc w:val="left"/>
      <w:pPr>
        <w:tabs>
          <w:tab w:val="num" w:pos="993"/>
        </w:tabs>
        <w:ind w:left="1353" w:hanging="360"/>
      </w:pPr>
      <w:rPr>
        <w:b w:val="0"/>
        <w:i w:val="0"/>
      </w:rPr>
    </w:lvl>
    <w:lvl w:ilvl="1">
      <w:start w:val="1"/>
      <w:numFmt w:val="decimal"/>
      <w:suff w:val="space"/>
      <w:lvlText w:val="%1.%2."/>
      <w:lvlJc w:val="left"/>
      <w:pPr>
        <w:tabs>
          <w:tab w:val="num" w:pos="993"/>
        </w:tabs>
        <w:ind w:left="1425"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022A75"/>
    <w:multiLevelType w:val="multilevel"/>
    <w:tmpl w:val="BED45F7C"/>
    <w:lvl w:ilvl="0">
      <w:start w:val="25"/>
      <w:numFmt w:val="decimal"/>
      <w:lvlText w:val="%1."/>
      <w:lvlJc w:val="left"/>
      <w:pPr>
        <w:ind w:left="1495" w:hanging="360"/>
      </w:pPr>
      <w:rPr>
        <w:rFonts w:hint="default"/>
        <w:b/>
        <w:i w:val="0"/>
      </w:rPr>
    </w:lvl>
    <w:lvl w:ilvl="1">
      <w:start w:val="1"/>
      <w:numFmt w:val="decimal"/>
      <w:isLgl/>
      <w:lvlText w:val="%1.%2."/>
      <w:lvlJc w:val="left"/>
      <w:pPr>
        <w:ind w:left="1615" w:hanging="480"/>
      </w:pPr>
      <w:rPr>
        <w:rFonts w:ascii="Times New Roman" w:hAnsi="Times New Roman" w:cs="Times New Roman"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15:restartNumberingAfterBreak="0">
    <w:nsid w:val="03BE4608"/>
    <w:multiLevelType w:val="multilevel"/>
    <w:tmpl w:val="AB4AE65A"/>
    <w:lvl w:ilvl="0">
      <w:start w:val="47"/>
      <w:numFmt w:val="decimal"/>
      <w:lvlText w:val="%1."/>
      <w:lvlJc w:val="left"/>
      <w:pPr>
        <w:tabs>
          <w:tab w:val="num" w:pos="1980"/>
        </w:tabs>
        <w:ind w:left="1980" w:hanging="360"/>
      </w:pPr>
      <w:rPr>
        <w:rFonts w:hint="default"/>
        <w:b/>
        <w:i w:val="0"/>
      </w:rPr>
    </w:lvl>
    <w:lvl w:ilvl="1">
      <w:start w:val="1"/>
      <w:numFmt w:val="decimal"/>
      <w:lvlText w:val="%1.%2."/>
      <w:lvlJc w:val="left"/>
      <w:pPr>
        <w:tabs>
          <w:tab w:val="num" w:pos="432"/>
        </w:tabs>
        <w:ind w:left="432" w:hanging="432"/>
      </w:pPr>
      <w:rPr>
        <w:rFonts w:hint="default"/>
        <w:i w:val="0"/>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 w15:restartNumberingAfterBreak="0">
    <w:nsid w:val="049747E6"/>
    <w:multiLevelType w:val="hybridMultilevel"/>
    <w:tmpl w:val="F662A12C"/>
    <w:lvl w:ilvl="0" w:tplc="D1707200">
      <w:start w:val="1"/>
      <w:numFmt w:val="decimalZero"/>
      <w:lvlText w:val="Pastaba P%1"/>
      <w:lvlJc w:val="left"/>
      <w:pPr>
        <w:ind w:left="1287" w:hanging="360"/>
      </w:pPr>
      <w:rPr>
        <w:rFonts w:ascii="Pastaba 01" w:hAnsi="Pastaba 01"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F31A58"/>
    <w:multiLevelType w:val="hybridMultilevel"/>
    <w:tmpl w:val="BA0CE38E"/>
    <w:lvl w:ilvl="0" w:tplc="B0F8B0A4">
      <w:start w:val="10"/>
      <w:numFmt w:val="decimalZero"/>
      <w:lvlText w:val="Pastaba P%1"/>
      <w:lvlJc w:val="left"/>
      <w:pPr>
        <w:ind w:left="1287"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4F15C9"/>
    <w:multiLevelType w:val="hybridMultilevel"/>
    <w:tmpl w:val="C59A1C84"/>
    <w:lvl w:ilvl="0" w:tplc="AB2C5EC4">
      <w:start w:val="1"/>
      <w:numFmt w:val="decimalZero"/>
      <w:lvlText w:val="Pastaba P%1"/>
      <w:lvlJc w:val="lef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4F53E7"/>
    <w:multiLevelType w:val="hybridMultilevel"/>
    <w:tmpl w:val="27E03124"/>
    <w:lvl w:ilvl="0" w:tplc="9732FDD2">
      <w:start w:val="21"/>
      <w:numFmt w:val="decimalZero"/>
      <w:lvlText w:val="Pastaba P%1"/>
      <w:lvlJc w:val="left"/>
      <w:pPr>
        <w:ind w:left="1287"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60731C6"/>
    <w:multiLevelType w:val="hybridMultilevel"/>
    <w:tmpl w:val="7916BAF0"/>
    <w:lvl w:ilvl="0" w:tplc="8D08E0CE">
      <w:start w:val="1"/>
      <w:numFmt w:val="bullet"/>
      <w:lvlText w:val="o"/>
      <w:lvlJc w:val="left"/>
      <w:pPr>
        <w:tabs>
          <w:tab w:val="num" w:pos="1437"/>
        </w:tabs>
        <w:ind w:left="0" w:firstLine="1077"/>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47082"/>
    <w:multiLevelType w:val="multilevel"/>
    <w:tmpl w:val="72B4F4D6"/>
    <w:lvl w:ilvl="0">
      <w:start w:val="20"/>
      <w:numFmt w:val="decimal"/>
      <w:lvlText w:val="%1."/>
      <w:lvlJc w:val="left"/>
      <w:pPr>
        <w:ind w:left="1495" w:hanging="360"/>
      </w:pPr>
      <w:rPr>
        <w:rFonts w:hint="default"/>
        <w:b/>
      </w:rPr>
    </w:lvl>
    <w:lvl w:ilvl="1">
      <w:start w:val="1"/>
      <w:numFmt w:val="decimal"/>
      <w:isLgl/>
      <w:lvlText w:val="%1.%2"/>
      <w:lvlJc w:val="left"/>
      <w:pPr>
        <w:ind w:left="1976" w:hanging="42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822"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368" w:hanging="1440"/>
      </w:pPr>
      <w:rPr>
        <w:rFonts w:hint="default"/>
      </w:rPr>
    </w:lvl>
    <w:lvl w:ilvl="8">
      <w:start w:val="1"/>
      <w:numFmt w:val="decimal"/>
      <w:isLgl/>
      <w:lvlText w:val="%1.%2.%3.%4.%5.%6.%7.%8.%9"/>
      <w:lvlJc w:val="left"/>
      <w:pPr>
        <w:ind w:left="3790" w:hanging="1800"/>
      </w:pPr>
      <w:rPr>
        <w:rFonts w:hint="default"/>
      </w:rPr>
    </w:lvl>
  </w:abstractNum>
  <w:abstractNum w:abstractNumId="10" w15:restartNumberingAfterBreak="0">
    <w:nsid w:val="1A270FF3"/>
    <w:multiLevelType w:val="multilevel"/>
    <w:tmpl w:val="A1A24CE8"/>
    <w:lvl w:ilvl="0">
      <w:start w:val="1"/>
      <w:numFmt w:val="upperRoman"/>
      <w:lvlText w:val="%1."/>
      <w:lvlJc w:val="left"/>
      <w:pPr>
        <w:ind w:left="1080" w:hanging="720"/>
      </w:pPr>
      <w:rPr>
        <w:rFonts w:hint="default"/>
      </w:rPr>
    </w:lvl>
    <w:lvl w:ilvl="1">
      <w:start w:val="4"/>
      <w:numFmt w:val="decimal"/>
      <w:isLgl/>
      <w:lvlText w:val="%1.%2."/>
      <w:lvlJc w:val="left"/>
      <w:pPr>
        <w:ind w:left="1656" w:hanging="36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abstractNum w:abstractNumId="11" w15:restartNumberingAfterBreak="0">
    <w:nsid w:val="1C5C39E9"/>
    <w:multiLevelType w:val="multilevel"/>
    <w:tmpl w:val="85AEEBB8"/>
    <w:lvl w:ilvl="0">
      <w:start w:val="1"/>
      <w:numFmt w:val="decimal"/>
      <w:suff w:val="space"/>
      <w:lvlText w:val="%1."/>
      <w:lvlJc w:val="left"/>
      <w:pPr>
        <w:tabs>
          <w:tab w:val="num" w:pos="993"/>
        </w:tabs>
        <w:ind w:left="1353" w:hanging="360"/>
      </w:pPr>
      <w:rPr>
        <w:b w:val="0"/>
        <w:i w:val="0"/>
      </w:rPr>
    </w:lvl>
    <w:lvl w:ilvl="1">
      <w:start w:val="1"/>
      <w:numFmt w:val="decimal"/>
      <w:suff w:val="space"/>
      <w:lvlText w:val="%1.%2."/>
      <w:lvlJc w:val="left"/>
      <w:pPr>
        <w:tabs>
          <w:tab w:val="num" w:pos="993"/>
        </w:tabs>
        <w:ind w:left="1425"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C6053C2"/>
    <w:multiLevelType w:val="hybridMultilevel"/>
    <w:tmpl w:val="49D01800"/>
    <w:lvl w:ilvl="0" w:tplc="CAE8ABF4">
      <w:start w:val="1"/>
      <w:numFmt w:val="decimal"/>
      <w:lvlText w:val="%1."/>
      <w:lvlJc w:val="left"/>
      <w:pPr>
        <w:ind w:left="1650" w:hanging="360"/>
      </w:pPr>
      <w:rPr>
        <w:rFonts w:hint="default"/>
        <w:b/>
      </w:rPr>
    </w:lvl>
    <w:lvl w:ilvl="1" w:tplc="15968D5A">
      <w:start w:val="4"/>
      <w:numFmt w:val="bullet"/>
      <w:lvlText w:val="-"/>
      <w:lvlJc w:val="left"/>
      <w:pPr>
        <w:ind w:left="2370" w:hanging="360"/>
      </w:pPr>
      <w:rPr>
        <w:rFonts w:ascii="Times New Roman" w:eastAsia="Times New Roman" w:hAnsi="Times New Roman" w:cs="Times New Roman" w:hint="default"/>
      </w:rPr>
    </w:lvl>
    <w:lvl w:ilvl="2" w:tplc="0427001B">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3" w15:restartNumberingAfterBreak="0">
    <w:nsid w:val="207970C3"/>
    <w:multiLevelType w:val="hybridMultilevel"/>
    <w:tmpl w:val="6CC2BCCE"/>
    <w:lvl w:ilvl="0" w:tplc="8D08E0CE">
      <w:start w:val="1"/>
      <w:numFmt w:val="bullet"/>
      <w:pStyle w:val="Sraassuenkleliais"/>
      <w:lvlText w:val="o"/>
      <w:lvlJc w:val="left"/>
      <w:pPr>
        <w:tabs>
          <w:tab w:val="num" w:pos="1437"/>
        </w:tabs>
        <w:ind w:left="0" w:firstLine="1077"/>
      </w:pPr>
      <w:rPr>
        <w:rFonts w:ascii="Courier New" w:hAnsi="Courier New"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026FB"/>
    <w:multiLevelType w:val="multilevel"/>
    <w:tmpl w:val="85AEEBB8"/>
    <w:lvl w:ilvl="0">
      <w:start w:val="1"/>
      <w:numFmt w:val="decimal"/>
      <w:suff w:val="space"/>
      <w:lvlText w:val="%1."/>
      <w:lvlJc w:val="left"/>
      <w:pPr>
        <w:tabs>
          <w:tab w:val="num" w:pos="993"/>
        </w:tabs>
        <w:ind w:left="1353" w:hanging="360"/>
      </w:pPr>
      <w:rPr>
        <w:b w:val="0"/>
        <w:i w:val="0"/>
      </w:rPr>
    </w:lvl>
    <w:lvl w:ilvl="1">
      <w:start w:val="1"/>
      <w:numFmt w:val="decimal"/>
      <w:suff w:val="space"/>
      <w:lvlText w:val="%1.%2."/>
      <w:lvlJc w:val="left"/>
      <w:pPr>
        <w:tabs>
          <w:tab w:val="num" w:pos="993"/>
        </w:tabs>
        <w:ind w:left="1425"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546284C"/>
    <w:multiLevelType w:val="hybridMultilevel"/>
    <w:tmpl w:val="705CFCD6"/>
    <w:lvl w:ilvl="0" w:tplc="381CF854">
      <w:start w:val="17"/>
      <w:numFmt w:val="decimalZero"/>
      <w:lvlText w:val="Pastaba P%1"/>
      <w:lvlJc w:val="left"/>
      <w:pPr>
        <w:ind w:left="1287"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5ED3372"/>
    <w:multiLevelType w:val="hybridMultilevel"/>
    <w:tmpl w:val="3BCAFCFE"/>
    <w:lvl w:ilvl="0" w:tplc="387C4624">
      <w:start w:val="2"/>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6FD647C"/>
    <w:multiLevelType w:val="multilevel"/>
    <w:tmpl w:val="F9D0312A"/>
    <w:lvl w:ilvl="0">
      <w:start w:val="18"/>
      <w:numFmt w:val="decimal"/>
      <w:lvlText w:val="%1."/>
      <w:lvlJc w:val="left"/>
      <w:pPr>
        <w:ind w:left="1778" w:hanging="360"/>
      </w:pPr>
      <w:rPr>
        <w:rFonts w:ascii="Times New Roman" w:hAnsi="Times New Roman" w:cs="Times New Roman" w:hint="default"/>
        <w:b/>
      </w:rPr>
    </w:lvl>
    <w:lvl w:ilvl="1">
      <w:start w:val="1"/>
      <w:numFmt w:val="decimal"/>
      <w:isLgl/>
      <w:lvlText w:val="%1.%2"/>
      <w:lvlJc w:val="left"/>
      <w:pPr>
        <w:ind w:left="2181" w:hanging="48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8" w15:restartNumberingAfterBreak="0">
    <w:nsid w:val="2A681A37"/>
    <w:multiLevelType w:val="hybridMultilevel"/>
    <w:tmpl w:val="A8BCDA3E"/>
    <w:lvl w:ilvl="0" w:tplc="0427000F">
      <w:start w:val="1"/>
      <w:numFmt w:val="decimal"/>
      <w:lvlText w:val="%1."/>
      <w:lvlJc w:val="left"/>
      <w:pPr>
        <w:ind w:left="1848" w:hanging="360"/>
      </w:pPr>
    </w:lvl>
    <w:lvl w:ilvl="1" w:tplc="04270019" w:tentative="1">
      <w:start w:val="1"/>
      <w:numFmt w:val="lowerLetter"/>
      <w:lvlText w:val="%2."/>
      <w:lvlJc w:val="left"/>
      <w:pPr>
        <w:ind w:left="2568" w:hanging="360"/>
      </w:pPr>
    </w:lvl>
    <w:lvl w:ilvl="2" w:tplc="0427001B" w:tentative="1">
      <w:start w:val="1"/>
      <w:numFmt w:val="lowerRoman"/>
      <w:lvlText w:val="%3."/>
      <w:lvlJc w:val="right"/>
      <w:pPr>
        <w:ind w:left="3288" w:hanging="180"/>
      </w:pPr>
    </w:lvl>
    <w:lvl w:ilvl="3" w:tplc="0427000F" w:tentative="1">
      <w:start w:val="1"/>
      <w:numFmt w:val="decimal"/>
      <w:lvlText w:val="%4."/>
      <w:lvlJc w:val="left"/>
      <w:pPr>
        <w:ind w:left="4008" w:hanging="360"/>
      </w:pPr>
    </w:lvl>
    <w:lvl w:ilvl="4" w:tplc="04270019" w:tentative="1">
      <w:start w:val="1"/>
      <w:numFmt w:val="lowerLetter"/>
      <w:lvlText w:val="%5."/>
      <w:lvlJc w:val="left"/>
      <w:pPr>
        <w:ind w:left="4728" w:hanging="360"/>
      </w:pPr>
    </w:lvl>
    <w:lvl w:ilvl="5" w:tplc="0427001B" w:tentative="1">
      <w:start w:val="1"/>
      <w:numFmt w:val="lowerRoman"/>
      <w:lvlText w:val="%6."/>
      <w:lvlJc w:val="right"/>
      <w:pPr>
        <w:ind w:left="5448" w:hanging="180"/>
      </w:pPr>
    </w:lvl>
    <w:lvl w:ilvl="6" w:tplc="0427000F" w:tentative="1">
      <w:start w:val="1"/>
      <w:numFmt w:val="decimal"/>
      <w:lvlText w:val="%7."/>
      <w:lvlJc w:val="left"/>
      <w:pPr>
        <w:ind w:left="6168" w:hanging="360"/>
      </w:pPr>
    </w:lvl>
    <w:lvl w:ilvl="7" w:tplc="04270019" w:tentative="1">
      <w:start w:val="1"/>
      <w:numFmt w:val="lowerLetter"/>
      <w:lvlText w:val="%8."/>
      <w:lvlJc w:val="left"/>
      <w:pPr>
        <w:ind w:left="6888" w:hanging="360"/>
      </w:pPr>
    </w:lvl>
    <w:lvl w:ilvl="8" w:tplc="0427001B" w:tentative="1">
      <w:start w:val="1"/>
      <w:numFmt w:val="lowerRoman"/>
      <w:lvlText w:val="%9."/>
      <w:lvlJc w:val="right"/>
      <w:pPr>
        <w:ind w:left="7608" w:hanging="180"/>
      </w:pPr>
    </w:lvl>
  </w:abstractNum>
  <w:abstractNum w:abstractNumId="19" w15:restartNumberingAfterBreak="0">
    <w:nsid w:val="2B13208E"/>
    <w:multiLevelType w:val="hybridMultilevel"/>
    <w:tmpl w:val="DE588DDA"/>
    <w:lvl w:ilvl="0" w:tplc="7FFEA056">
      <w:start w:val="6"/>
      <w:numFmt w:val="decimalZero"/>
      <w:lvlText w:val="Pastaba P%1"/>
      <w:lvlJc w:val="left"/>
      <w:pPr>
        <w:ind w:left="1287"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B6C1BE6"/>
    <w:multiLevelType w:val="multilevel"/>
    <w:tmpl w:val="D6B6BF0A"/>
    <w:lvl w:ilvl="0">
      <w:start w:val="22"/>
      <w:numFmt w:val="decimal"/>
      <w:lvlText w:val="%1."/>
      <w:lvlJc w:val="left"/>
      <w:pPr>
        <w:ind w:left="480" w:hanging="480"/>
      </w:pPr>
      <w:rPr>
        <w:rFonts w:hint="default"/>
      </w:rPr>
    </w:lvl>
    <w:lvl w:ilvl="1">
      <w:start w:val="1"/>
      <w:numFmt w:val="decimal"/>
      <w:lvlText w:val="%1.%2."/>
      <w:lvlJc w:val="left"/>
      <w:pPr>
        <w:ind w:left="2456" w:hanging="480"/>
      </w:pPr>
      <w:rPr>
        <w:rFonts w:hint="default"/>
      </w:rPr>
    </w:lvl>
    <w:lvl w:ilvl="2">
      <w:start w:val="1"/>
      <w:numFmt w:val="decimal"/>
      <w:lvlText w:val="%1.%2.%3."/>
      <w:lvlJc w:val="left"/>
      <w:pPr>
        <w:ind w:left="4672" w:hanging="720"/>
      </w:pPr>
      <w:rPr>
        <w:rFonts w:hint="default"/>
      </w:rPr>
    </w:lvl>
    <w:lvl w:ilvl="3">
      <w:start w:val="1"/>
      <w:numFmt w:val="decimal"/>
      <w:lvlText w:val="%1.%2.%3.%4."/>
      <w:lvlJc w:val="left"/>
      <w:pPr>
        <w:ind w:left="6648" w:hanging="720"/>
      </w:pPr>
      <w:rPr>
        <w:rFonts w:hint="default"/>
      </w:rPr>
    </w:lvl>
    <w:lvl w:ilvl="4">
      <w:start w:val="1"/>
      <w:numFmt w:val="decimal"/>
      <w:lvlText w:val="%1.%2.%3.%4.%5."/>
      <w:lvlJc w:val="left"/>
      <w:pPr>
        <w:ind w:left="8984" w:hanging="1080"/>
      </w:pPr>
      <w:rPr>
        <w:rFonts w:hint="default"/>
      </w:rPr>
    </w:lvl>
    <w:lvl w:ilvl="5">
      <w:start w:val="1"/>
      <w:numFmt w:val="decimal"/>
      <w:lvlText w:val="%1.%2.%3.%4.%5.%6."/>
      <w:lvlJc w:val="left"/>
      <w:pPr>
        <w:ind w:left="10960" w:hanging="1080"/>
      </w:pPr>
      <w:rPr>
        <w:rFonts w:hint="default"/>
      </w:rPr>
    </w:lvl>
    <w:lvl w:ilvl="6">
      <w:start w:val="1"/>
      <w:numFmt w:val="decimal"/>
      <w:lvlText w:val="%1.%2.%3.%4.%5.%6.%7."/>
      <w:lvlJc w:val="left"/>
      <w:pPr>
        <w:ind w:left="13296" w:hanging="1440"/>
      </w:pPr>
      <w:rPr>
        <w:rFonts w:hint="default"/>
      </w:rPr>
    </w:lvl>
    <w:lvl w:ilvl="7">
      <w:start w:val="1"/>
      <w:numFmt w:val="decimal"/>
      <w:lvlText w:val="%1.%2.%3.%4.%5.%6.%7.%8."/>
      <w:lvlJc w:val="left"/>
      <w:pPr>
        <w:ind w:left="15272" w:hanging="1440"/>
      </w:pPr>
      <w:rPr>
        <w:rFonts w:hint="default"/>
      </w:rPr>
    </w:lvl>
    <w:lvl w:ilvl="8">
      <w:start w:val="1"/>
      <w:numFmt w:val="decimal"/>
      <w:lvlText w:val="%1.%2.%3.%4.%5.%6.%7.%8.%9."/>
      <w:lvlJc w:val="left"/>
      <w:pPr>
        <w:ind w:left="17608" w:hanging="1800"/>
      </w:pPr>
      <w:rPr>
        <w:rFonts w:hint="default"/>
      </w:rPr>
    </w:lvl>
  </w:abstractNum>
  <w:abstractNum w:abstractNumId="21" w15:restartNumberingAfterBreak="0">
    <w:nsid w:val="36A8043D"/>
    <w:multiLevelType w:val="hybridMultilevel"/>
    <w:tmpl w:val="9BBAAFD6"/>
    <w:lvl w:ilvl="0" w:tplc="8D08E0CE">
      <w:start w:val="1"/>
      <w:numFmt w:val="bullet"/>
      <w:lvlText w:val="o"/>
      <w:lvlJc w:val="left"/>
      <w:pPr>
        <w:tabs>
          <w:tab w:val="num" w:pos="2727"/>
        </w:tabs>
        <w:ind w:left="1290" w:firstLine="1077"/>
      </w:pPr>
      <w:rPr>
        <w:rFonts w:ascii="Courier New" w:hAnsi="Courier New"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22" w15:restartNumberingAfterBreak="0">
    <w:nsid w:val="3F24180D"/>
    <w:multiLevelType w:val="hybridMultilevel"/>
    <w:tmpl w:val="B7A6E208"/>
    <w:lvl w:ilvl="0" w:tplc="16D404D4">
      <w:start w:val="22"/>
      <w:numFmt w:val="decimalZero"/>
      <w:lvlText w:val="Pastaba P%1"/>
      <w:lvlJc w:val="left"/>
      <w:pPr>
        <w:ind w:left="1287"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FBC3DB9"/>
    <w:multiLevelType w:val="hybridMultilevel"/>
    <w:tmpl w:val="66C628DC"/>
    <w:lvl w:ilvl="0" w:tplc="8D08E0CE">
      <w:start w:val="1"/>
      <w:numFmt w:val="bullet"/>
      <w:lvlText w:val="o"/>
      <w:lvlJc w:val="left"/>
      <w:pPr>
        <w:tabs>
          <w:tab w:val="num" w:pos="1437"/>
        </w:tabs>
        <w:ind w:left="0" w:firstLine="1077"/>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2700"/>
    <w:multiLevelType w:val="hybridMultilevel"/>
    <w:tmpl w:val="29E23E4E"/>
    <w:lvl w:ilvl="0" w:tplc="130C167E">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FE6AF0"/>
    <w:multiLevelType w:val="hybridMultilevel"/>
    <w:tmpl w:val="AF200982"/>
    <w:lvl w:ilvl="0" w:tplc="CE3A21D8">
      <w:start w:val="1"/>
      <w:numFmt w:val="upperRoman"/>
      <w:lvlText w:val="%1."/>
      <w:lvlJc w:val="left"/>
      <w:pPr>
        <w:ind w:left="1080" w:hanging="72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C9B2B8C"/>
    <w:multiLevelType w:val="multilevel"/>
    <w:tmpl w:val="AC70DF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83F90"/>
    <w:multiLevelType w:val="hybridMultilevel"/>
    <w:tmpl w:val="FA9A8150"/>
    <w:lvl w:ilvl="0" w:tplc="AB2C5EC4">
      <w:start w:val="1"/>
      <w:numFmt w:val="decimalZero"/>
      <w:lvlText w:val="Pastaba P%1"/>
      <w:lvlJc w:val="left"/>
      <w:pPr>
        <w:ind w:left="2345"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E4676AF"/>
    <w:multiLevelType w:val="hybridMultilevel"/>
    <w:tmpl w:val="BD1C85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28131D"/>
    <w:multiLevelType w:val="hybridMultilevel"/>
    <w:tmpl w:val="0A4075F2"/>
    <w:lvl w:ilvl="0" w:tplc="0427000F">
      <w:start w:val="1"/>
      <w:numFmt w:val="decimal"/>
      <w:lvlText w:val="%1."/>
      <w:lvlJc w:val="left"/>
      <w:pPr>
        <w:ind w:left="2020" w:hanging="360"/>
      </w:pPr>
    </w:lvl>
    <w:lvl w:ilvl="1" w:tplc="04270019" w:tentative="1">
      <w:start w:val="1"/>
      <w:numFmt w:val="lowerLetter"/>
      <w:lvlText w:val="%2."/>
      <w:lvlJc w:val="left"/>
      <w:pPr>
        <w:ind w:left="2740" w:hanging="360"/>
      </w:pPr>
    </w:lvl>
    <w:lvl w:ilvl="2" w:tplc="0427001B" w:tentative="1">
      <w:start w:val="1"/>
      <w:numFmt w:val="lowerRoman"/>
      <w:lvlText w:val="%3."/>
      <w:lvlJc w:val="right"/>
      <w:pPr>
        <w:ind w:left="3460" w:hanging="180"/>
      </w:pPr>
    </w:lvl>
    <w:lvl w:ilvl="3" w:tplc="0427000F" w:tentative="1">
      <w:start w:val="1"/>
      <w:numFmt w:val="decimal"/>
      <w:lvlText w:val="%4."/>
      <w:lvlJc w:val="left"/>
      <w:pPr>
        <w:ind w:left="4180" w:hanging="360"/>
      </w:pPr>
    </w:lvl>
    <w:lvl w:ilvl="4" w:tplc="04270019" w:tentative="1">
      <w:start w:val="1"/>
      <w:numFmt w:val="lowerLetter"/>
      <w:lvlText w:val="%5."/>
      <w:lvlJc w:val="left"/>
      <w:pPr>
        <w:ind w:left="4900" w:hanging="360"/>
      </w:pPr>
    </w:lvl>
    <w:lvl w:ilvl="5" w:tplc="0427001B" w:tentative="1">
      <w:start w:val="1"/>
      <w:numFmt w:val="lowerRoman"/>
      <w:lvlText w:val="%6."/>
      <w:lvlJc w:val="right"/>
      <w:pPr>
        <w:ind w:left="5620" w:hanging="180"/>
      </w:pPr>
    </w:lvl>
    <w:lvl w:ilvl="6" w:tplc="0427000F" w:tentative="1">
      <w:start w:val="1"/>
      <w:numFmt w:val="decimal"/>
      <w:lvlText w:val="%7."/>
      <w:lvlJc w:val="left"/>
      <w:pPr>
        <w:ind w:left="6340" w:hanging="360"/>
      </w:pPr>
    </w:lvl>
    <w:lvl w:ilvl="7" w:tplc="04270019" w:tentative="1">
      <w:start w:val="1"/>
      <w:numFmt w:val="lowerLetter"/>
      <w:lvlText w:val="%8."/>
      <w:lvlJc w:val="left"/>
      <w:pPr>
        <w:ind w:left="7060" w:hanging="360"/>
      </w:pPr>
    </w:lvl>
    <w:lvl w:ilvl="8" w:tplc="0427001B" w:tentative="1">
      <w:start w:val="1"/>
      <w:numFmt w:val="lowerRoman"/>
      <w:lvlText w:val="%9."/>
      <w:lvlJc w:val="right"/>
      <w:pPr>
        <w:ind w:left="7780" w:hanging="180"/>
      </w:pPr>
    </w:lvl>
  </w:abstractNum>
  <w:abstractNum w:abstractNumId="30" w15:restartNumberingAfterBreak="0">
    <w:nsid w:val="6B810214"/>
    <w:multiLevelType w:val="multilevel"/>
    <w:tmpl w:val="7BE211C0"/>
    <w:lvl w:ilvl="0">
      <w:start w:val="3"/>
      <w:numFmt w:val="decimal"/>
      <w:lvlText w:val="%1."/>
      <w:lvlJc w:val="left"/>
      <w:pPr>
        <w:ind w:left="360" w:hanging="360"/>
      </w:pPr>
      <w:rPr>
        <w:rFonts w:hint="default"/>
      </w:rPr>
    </w:lvl>
    <w:lvl w:ilvl="1">
      <w:start w:val="3"/>
      <w:numFmt w:val="decimal"/>
      <w:lvlText w:val="%1.%2."/>
      <w:lvlJc w:val="left"/>
      <w:pPr>
        <w:ind w:left="1606" w:hanging="360"/>
      </w:pPr>
      <w:rPr>
        <w:rFonts w:hint="default"/>
        <w:b/>
        <w:bCs/>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abstractNum w:abstractNumId="31" w15:restartNumberingAfterBreak="0">
    <w:nsid w:val="6BD91F9C"/>
    <w:multiLevelType w:val="hybridMultilevel"/>
    <w:tmpl w:val="057CC930"/>
    <w:lvl w:ilvl="0" w:tplc="868879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720559"/>
    <w:multiLevelType w:val="hybridMultilevel"/>
    <w:tmpl w:val="90F0C6A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3" w15:restartNumberingAfterBreak="0">
    <w:nsid w:val="71DE109F"/>
    <w:multiLevelType w:val="multilevel"/>
    <w:tmpl w:val="815AF092"/>
    <w:lvl w:ilvl="0">
      <w:start w:val="1"/>
      <w:numFmt w:val="decimal"/>
      <w:lvlText w:val="%1."/>
      <w:lvlJc w:val="left"/>
      <w:pPr>
        <w:tabs>
          <w:tab w:val="num" w:pos="720"/>
        </w:tabs>
        <w:ind w:left="720" w:hanging="360"/>
      </w:pPr>
    </w:lvl>
    <w:lvl w:ilvl="1">
      <w:start w:val="4"/>
      <w:numFmt w:val="decimal"/>
      <w:isLgl/>
      <w:lvlText w:val="%1.%2."/>
      <w:lvlJc w:val="left"/>
      <w:pPr>
        <w:ind w:left="1666" w:hanging="420"/>
      </w:pPr>
      <w:rPr>
        <w:rFonts w:hint="default"/>
      </w:rPr>
    </w:lvl>
    <w:lvl w:ilvl="2">
      <w:start w:val="1"/>
      <w:numFmt w:val="decimal"/>
      <w:isLgl/>
      <w:lvlText w:val="%1.%2.%3."/>
      <w:lvlJc w:val="left"/>
      <w:pPr>
        <w:ind w:left="2852" w:hanging="720"/>
      </w:pPr>
      <w:rPr>
        <w:rFonts w:hint="default"/>
      </w:rPr>
    </w:lvl>
    <w:lvl w:ilvl="3">
      <w:start w:val="1"/>
      <w:numFmt w:val="decimal"/>
      <w:isLgl/>
      <w:lvlText w:val="%1.%2.%3.%4."/>
      <w:lvlJc w:val="left"/>
      <w:pPr>
        <w:ind w:left="3738" w:hanging="720"/>
      </w:pPr>
      <w:rPr>
        <w:rFonts w:hint="default"/>
      </w:rPr>
    </w:lvl>
    <w:lvl w:ilvl="4">
      <w:start w:val="1"/>
      <w:numFmt w:val="decimal"/>
      <w:isLgl/>
      <w:lvlText w:val="%1.%2.%3.%4.%5."/>
      <w:lvlJc w:val="left"/>
      <w:pPr>
        <w:ind w:left="4984" w:hanging="1080"/>
      </w:pPr>
      <w:rPr>
        <w:rFonts w:hint="default"/>
      </w:rPr>
    </w:lvl>
    <w:lvl w:ilvl="5">
      <w:start w:val="1"/>
      <w:numFmt w:val="decimal"/>
      <w:isLgl/>
      <w:lvlText w:val="%1.%2.%3.%4.%5.%6."/>
      <w:lvlJc w:val="left"/>
      <w:pPr>
        <w:ind w:left="5870" w:hanging="1080"/>
      </w:pPr>
      <w:rPr>
        <w:rFonts w:hint="default"/>
      </w:rPr>
    </w:lvl>
    <w:lvl w:ilvl="6">
      <w:start w:val="1"/>
      <w:numFmt w:val="decimal"/>
      <w:isLgl/>
      <w:lvlText w:val="%1.%2.%3.%4.%5.%6.%7."/>
      <w:lvlJc w:val="left"/>
      <w:pPr>
        <w:ind w:left="7116" w:hanging="1440"/>
      </w:pPr>
      <w:rPr>
        <w:rFonts w:hint="default"/>
      </w:rPr>
    </w:lvl>
    <w:lvl w:ilvl="7">
      <w:start w:val="1"/>
      <w:numFmt w:val="decimal"/>
      <w:isLgl/>
      <w:lvlText w:val="%1.%2.%3.%4.%5.%6.%7.%8."/>
      <w:lvlJc w:val="left"/>
      <w:pPr>
        <w:ind w:left="8002" w:hanging="1440"/>
      </w:pPr>
      <w:rPr>
        <w:rFonts w:hint="default"/>
      </w:rPr>
    </w:lvl>
    <w:lvl w:ilvl="8">
      <w:start w:val="1"/>
      <w:numFmt w:val="decimal"/>
      <w:isLgl/>
      <w:lvlText w:val="%1.%2.%3.%4.%5.%6.%7.%8.%9."/>
      <w:lvlJc w:val="left"/>
      <w:pPr>
        <w:ind w:left="9248" w:hanging="1800"/>
      </w:pPr>
      <w:rPr>
        <w:rFonts w:hint="default"/>
      </w:rPr>
    </w:lvl>
  </w:abstractNum>
  <w:abstractNum w:abstractNumId="34" w15:restartNumberingAfterBreak="0">
    <w:nsid w:val="770F4C48"/>
    <w:multiLevelType w:val="hybridMultilevel"/>
    <w:tmpl w:val="2F8A4F74"/>
    <w:lvl w:ilvl="0" w:tplc="01E639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CA0553F"/>
    <w:multiLevelType w:val="multilevel"/>
    <w:tmpl w:val="2BC69E10"/>
    <w:lvl w:ilvl="0">
      <w:start w:val="3"/>
      <w:numFmt w:val="decimal"/>
      <w:lvlText w:val="%1."/>
      <w:lvlJc w:val="left"/>
      <w:pPr>
        <w:ind w:left="360" w:hanging="360"/>
      </w:pPr>
      <w:rPr>
        <w:rFonts w:hint="default"/>
        <w:b/>
      </w:rPr>
    </w:lvl>
    <w:lvl w:ilvl="1">
      <w:start w:val="5"/>
      <w:numFmt w:val="decimal"/>
      <w:lvlText w:val="%1.%2."/>
      <w:lvlJc w:val="left"/>
      <w:pPr>
        <w:ind w:left="1606" w:hanging="360"/>
      </w:pPr>
      <w:rPr>
        <w:rFonts w:hint="default"/>
        <w:b/>
      </w:rPr>
    </w:lvl>
    <w:lvl w:ilvl="2">
      <w:start w:val="1"/>
      <w:numFmt w:val="decimal"/>
      <w:lvlText w:val="%1.%2.%3."/>
      <w:lvlJc w:val="left"/>
      <w:pPr>
        <w:ind w:left="3212" w:hanging="720"/>
      </w:pPr>
      <w:rPr>
        <w:rFonts w:hint="default"/>
        <w:b/>
      </w:rPr>
    </w:lvl>
    <w:lvl w:ilvl="3">
      <w:start w:val="1"/>
      <w:numFmt w:val="decimal"/>
      <w:lvlText w:val="%1.%2.%3.%4."/>
      <w:lvlJc w:val="left"/>
      <w:pPr>
        <w:ind w:left="4458" w:hanging="720"/>
      </w:pPr>
      <w:rPr>
        <w:rFonts w:hint="default"/>
        <w:b/>
      </w:rPr>
    </w:lvl>
    <w:lvl w:ilvl="4">
      <w:start w:val="1"/>
      <w:numFmt w:val="decimal"/>
      <w:lvlText w:val="%1.%2.%3.%4.%5."/>
      <w:lvlJc w:val="left"/>
      <w:pPr>
        <w:ind w:left="6064" w:hanging="1080"/>
      </w:pPr>
      <w:rPr>
        <w:rFonts w:hint="default"/>
        <w:b/>
      </w:rPr>
    </w:lvl>
    <w:lvl w:ilvl="5">
      <w:start w:val="1"/>
      <w:numFmt w:val="decimal"/>
      <w:lvlText w:val="%1.%2.%3.%4.%5.%6."/>
      <w:lvlJc w:val="left"/>
      <w:pPr>
        <w:ind w:left="7310" w:hanging="1080"/>
      </w:pPr>
      <w:rPr>
        <w:rFonts w:hint="default"/>
        <w:b/>
      </w:rPr>
    </w:lvl>
    <w:lvl w:ilvl="6">
      <w:start w:val="1"/>
      <w:numFmt w:val="decimal"/>
      <w:lvlText w:val="%1.%2.%3.%4.%5.%6.%7."/>
      <w:lvlJc w:val="left"/>
      <w:pPr>
        <w:ind w:left="8916" w:hanging="1440"/>
      </w:pPr>
      <w:rPr>
        <w:rFonts w:hint="default"/>
        <w:b/>
      </w:rPr>
    </w:lvl>
    <w:lvl w:ilvl="7">
      <w:start w:val="1"/>
      <w:numFmt w:val="decimal"/>
      <w:lvlText w:val="%1.%2.%3.%4.%5.%6.%7.%8."/>
      <w:lvlJc w:val="left"/>
      <w:pPr>
        <w:ind w:left="10162" w:hanging="1440"/>
      </w:pPr>
      <w:rPr>
        <w:rFonts w:hint="default"/>
        <w:b/>
      </w:rPr>
    </w:lvl>
    <w:lvl w:ilvl="8">
      <w:start w:val="1"/>
      <w:numFmt w:val="decimal"/>
      <w:lvlText w:val="%1.%2.%3.%4.%5.%6.%7.%8.%9."/>
      <w:lvlJc w:val="left"/>
      <w:pPr>
        <w:ind w:left="11768" w:hanging="1800"/>
      </w:pPr>
      <w:rPr>
        <w:rFonts w:hint="default"/>
        <w:b/>
      </w:rPr>
    </w:lvl>
  </w:abstractNum>
  <w:abstractNum w:abstractNumId="36" w15:restartNumberingAfterBreak="0">
    <w:nsid w:val="7D8F3AD7"/>
    <w:multiLevelType w:val="multilevel"/>
    <w:tmpl w:val="1EA4C6E8"/>
    <w:lvl w:ilvl="0">
      <w:start w:val="16"/>
      <w:numFmt w:val="decimal"/>
      <w:lvlText w:val="%1."/>
      <w:lvlJc w:val="left"/>
      <w:pPr>
        <w:ind w:left="720" w:hanging="360"/>
      </w:pPr>
      <w:rPr>
        <w:rFonts w:hint="default"/>
        <w:b/>
      </w:rPr>
    </w:lvl>
    <w:lvl w:ilvl="1">
      <w:start w:val="1"/>
      <w:numFmt w:val="decimal"/>
      <w:isLgl/>
      <w:lvlText w:val="%1.%2"/>
      <w:lvlJc w:val="left"/>
      <w:pPr>
        <w:ind w:left="2396" w:hanging="420"/>
      </w:pPr>
      <w:rPr>
        <w:rFonts w:hint="default"/>
      </w:rPr>
    </w:lvl>
    <w:lvl w:ilvl="2">
      <w:start w:val="1"/>
      <w:numFmt w:val="decimal"/>
      <w:isLgl/>
      <w:lvlText w:val="%1.%2.%3"/>
      <w:lvlJc w:val="left"/>
      <w:pPr>
        <w:ind w:left="4312" w:hanging="720"/>
      </w:pPr>
      <w:rPr>
        <w:rFonts w:hint="default"/>
      </w:rPr>
    </w:lvl>
    <w:lvl w:ilvl="3">
      <w:start w:val="1"/>
      <w:numFmt w:val="decimal"/>
      <w:isLgl/>
      <w:lvlText w:val="%1.%2.%3.%4"/>
      <w:lvlJc w:val="left"/>
      <w:pPr>
        <w:ind w:left="5928" w:hanging="720"/>
      </w:pPr>
      <w:rPr>
        <w:rFonts w:hint="default"/>
      </w:rPr>
    </w:lvl>
    <w:lvl w:ilvl="4">
      <w:start w:val="1"/>
      <w:numFmt w:val="decimal"/>
      <w:isLgl/>
      <w:lvlText w:val="%1.%2.%3.%4.%5"/>
      <w:lvlJc w:val="left"/>
      <w:pPr>
        <w:ind w:left="7904" w:hanging="1080"/>
      </w:pPr>
      <w:rPr>
        <w:rFonts w:hint="default"/>
      </w:rPr>
    </w:lvl>
    <w:lvl w:ilvl="5">
      <w:start w:val="1"/>
      <w:numFmt w:val="decimal"/>
      <w:isLgl/>
      <w:lvlText w:val="%1.%2.%3.%4.%5.%6"/>
      <w:lvlJc w:val="left"/>
      <w:pPr>
        <w:ind w:left="9520" w:hanging="1080"/>
      </w:pPr>
      <w:rPr>
        <w:rFonts w:hint="default"/>
      </w:rPr>
    </w:lvl>
    <w:lvl w:ilvl="6">
      <w:start w:val="1"/>
      <w:numFmt w:val="decimal"/>
      <w:isLgl/>
      <w:lvlText w:val="%1.%2.%3.%4.%5.%6.%7"/>
      <w:lvlJc w:val="left"/>
      <w:pPr>
        <w:ind w:left="11496" w:hanging="1440"/>
      </w:pPr>
      <w:rPr>
        <w:rFonts w:hint="default"/>
      </w:rPr>
    </w:lvl>
    <w:lvl w:ilvl="7">
      <w:start w:val="1"/>
      <w:numFmt w:val="decimal"/>
      <w:isLgl/>
      <w:lvlText w:val="%1.%2.%3.%4.%5.%6.%7.%8"/>
      <w:lvlJc w:val="left"/>
      <w:pPr>
        <w:ind w:left="13112" w:hanging="1440"/>
      </w:pPr>
      <w:rPr>
        <w:rFonts w:hint="default"/>
      </w:rPr>
    </w:lvl>
    <w:lvl w:ilvl="8">
      <w:start w:val="1"/>
      <w:numFmt w:val="decimal"/>
      <w:isLgl/>
      <w:lvlText w:val="%1.%2.%3.%4.%5.%6.%7.%8.%9"/>
      <w:lvlJc w:val="left"/>
      <w:pPr>
        <w:ind w:left="15088" w:hanging="1800"/>
      </w:pPr>
      <w:rPr>
        <w:rFonts w:hint="default"/>
      </w:rPr>
    </w:lvl>
  </w:abstractNum>
  <w:num w:numId="1">
    <w:abstractNumId w:val="21"/>
  </w:num>
  <w:num w:numId="2">
    <w:abstractNumId w:val="13"/>
  </w:num>
  <w:num w:numId="3">
    <w:abstractNumId w:val="23"/>
  </w:num>
  <w:num w:numId="4">
    <w:abstractNumId w:val="8"/>
  </w:num>
  <w:num w:numId="5">
    <w:abstractNumId w:val="10"/>
  </w:num>
  <w:num w:numId="6">
    <w:abstractNumId w:val="17"/>
  </w:num>
  <w:num w:numId="7">
    <w:abstractNumId w:val="2"/>
  </w:num>
  <w:num w:numId="8">
    <w:abstractNumId w:val="9"/>
  </w:num>
  <w:num w:numId="9">
    <w:abstractNumId w:val="20"/>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8"/>
  </w:num>
  <w:num w:numId="14">
    <w:abstractNumId w:val="36"/>
  </w:num>
  <w:num w:numId="15">
    <w:abstractNumId w:val="1"/>
  </w:num>
  <w:num w:numId="16">
    <w:abstractNumId w:val="0"/>
  </w:num>
  <w:num w:numId="17">
    <w:abstractNumId w:val="11"/>
  </w:num>
  <w:num w:numId="18">
    <w:abstractNumId w:val="14"/>
  </w:num>
  <w:num w:numId="19">
    <w:abstractNumId w:val="12"/>
  </w:num>
  <w:num w:numId="20">
    <w:abstractNumId w:val="24"/>
  </w:num>
  <w:num w:numId="21">
    <w:abstractNumId w:val="16"/>
  </w:num>
  <w:num w:numId="22">
    <w:abstractNumId w:val="4"/>
  </w:num>
  <w:num w:numId="23">
    <w:abstractNumId w:val="27"/>
  </w:num>
  <w:num w:numId="24">
    <w:abstractNumId w:val="19"/>
  </w:num>
  <w:num w:numId="25">
    <w:abstractNumId w:val="5"/>
  </w:num>
  <w:num w:numId="26">
    <w:abstractNumId w:val="15"/>
  </w:num>
  <w:num w:numId="27">
    <w:abstractNumId w:val="7"/>
  </w:num>
  <w:num w:numId="28">
    <w:abstractNumId w:val="32"/>
  </w:num>
  <w:num w:numId="29">
    <w:abstractNumId w:val="6"/>
  </w:num>
  <w:num w:numId="30">
    <w:abstractNumId w:val="22"/>
  </w:num>
  <w:num w:numId="31">
    <w:abstractNumId w:val="34"/>
  </w:num>
  <w:num w:numId="32">
    <w:abstractNumId w:val="31"/>
  </w:num>
  <w:num w:numId="33">
    <w:abstractNumId w:val="25"/>
  </w:num>
  <w:num w:numId="34">
    <w:abstractNumId w:val="33"/>
  </w:num>
  <w:num w:numId="35">
    <w:abstractNumId w:val="26"/>
  </w:num>
  <w:num w:numId="36">
    <w:abstractNumId w:val="30"/>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0F"/>
    <w:rsid w:val="000157C2"/>
    <w:rsid w:val="00015C18"/>
    <w:rsid w:val="0003029F"/>
    <w:rsid w:val="00030B2B"/>
    <w:rsid w:val="0003134E"/>
    <w:rsid w:val="000412F8"/>
    <w:rsid w:val="00043515"/>
    <w:rsid w:val="0004629B"/>
    <w:rsid w:val="00055DAA"/>
    <w:rsid w:val="0006663B"/>
    <w:rsid w:val="000730F6"/>
    <w:rsid w:val="00094FE7"/>
    <w:rsid w:val="00095C69"/>
    <w:rsid w:val="000B063D"/>
    <w:rsid w:val="000C249A"/>
    <w:rsid w:val="000C355D"/>
    <w:rsid w:val="000C52E4"/>
    <w:rsid w:val="000D0703"/>
    <w:rsid w:val="000E0147"/>
    <w:rsid w:val="000F7DC1"/>
    <w:rsid w:val="00112FC2"/>
    <w:rsid w:val="0012070E"/>
    <w:rsid w:val="00136C8A"/>
    <w:rsid w:val="001435EE"/>
    <w:rsid w:val="0015097E"/>
    <w:rsid w:val="00155E75"/>
    <w:rsid w:val="001574B4"/>
    <w:rsid w:val="00161DE7"/>
    <w:rsid w:val="00180A09"/>
    <w:rsid w:val="001A2E03"/>
    <w:rsid w:val="001C6875"/>
    <w:rsid w:val="001E28C7"/>
    <w:rsid w:val="001E62DE"/>
    <w:rsid w:val="002027C4"/>
    <w:rsid w:val="002045B1"/>
    <w:rsid w:val="00247D25"/>
    <w:rsid w:val="00256857"/>
    <w:rsid w:val="00267DE7"/>
    <w:rsid w:val="00275F65"/>
    <w:rsid w:val="00281362"/>
    <w:rsid w:val="00295307"/>
    <w:rsid w:val="00295EED"/>
    <w:rsid w:val="0029608E"/>
    <w:rsid w:val="002B13EB"/>
    <w:rsid w:val="002B41DE"/>
    <w:rsid w:val="002C7484"/>
    <w:rsid w:val="002D3D81"/>
    <w:rsid w:val="002F7050"/>
    <w:rsid w:val="00301972"/>
    <w:rsid w:val="00307F8F"/>
    <w:rsid w:val="00313140"/>
    <w:rsid w:val="00343B5C"/>
    <w:rsid w:val="003716E9"/>
    <w:rsid w:val="00380F32"/>
    <w:rsid w:val="00384669"/>
    <w:rsid w:val="00390691"/>
    <w:rsid w:val="00392D30"/>
    <w:rsid w:val="00394F1F"/>
    <w:rsid w:val="003A1D3F"/>
    <w:rsid w:val="003D60D6"/>
    <w:rsid w:val="004067BF"/>
    <w:rsid w:val="004359C3"/>
    <w:rsid w:val="00436050"/>
    <w:rsid w:val="0044264F"/>
    <w:rsid w:val="004537AB"/>
    <w:rsid w:val="004615DD"/>
    <w:rsid w:val="0046268F"/>
    <w:rsid w:val="00462C7F"/>
    <w:rsid w:val="00464720"/>
    <w:rsid w:val="004748D8"/>
    <w:rsid w:val="00481346"/>
    <w:rsid w:val="004840D5"/>
    <w:rsid w:val="004B11CD"/>
    <w:rsid w:val="004B30C5"/>
    <w:rsid w:val="004C6288"/>
    <w:rsid w:val="004D32D0"/>
    <w:rsid w:val="004D5E16"/>
    <w:rsid w:val="004E0C3A"/>
    <w:rsid w:val="00515FB1"/>
    <w:rsid w:val="0053271F"/>
    <w:rsid w:val="00532EA9"/>
    <w:rsid w:val="0053374F"/>
    <w:rsid w:val="00537BF0"/>
    <w:rsid w:val="0055031E"/>
    <w:rsid w:val="0056178F"/>
    <w:rsid w:val="00562C1C"/>
    <w:rsid w:val="00564172"/>
    <w:rsid w:val="00571CC1"/>
    <w:rsid w:val="00574C82"/>
    <w:rsid w:val="005A2E2F"/>
    <w:rsid w:val="005A3B61"/>
    <w:rsid w:val="005A48CD"/>
    <w:rsid w:val="005A7404"/>
    <w:rsid w:val="005B5625"/>
    <w:rsid w:val="005D63F3"/>
    <w:rsid w:val="005E155E"/>
    <w:rsid w:val="0063350D"/>
    <w:rsid w:val="0063426D"/>
    <w:rsid w:val="00645F5E"/>
    <w:rsid w:val="006534CB"/>
    <w:rsid w:val="00662589"/>
    <w:rsid w:val="00663E18"/>
    <w:rsid w:val="0066489B"/>
    <w:rsid w:val="006728D9"/>
    <w:rsid w:val="006732F5"/>
    <w:rsid w:val="00683B2A"/>
    <w:rsid w:val="00690337"/>
    <w:rsid w:val="00693BF8"/>
    <w:rsid w:val="00696F92"/>
    <w:rsid w:val="006A3009"/>
    <w:rsid w:val="006B0025"/>
    <w:rsid w:val="006B4793"/>
    <w:rsid w:val="006D7DF1"/>
    <w:rsid w:val="006E2089"/>
    <w:rsid w:val="006E7E82"/>
    <w:rsid w:val="006F22C0"/>
    <w:rsid w:val="006F26C8"/>
    <w:rsid w:val="006F3EBD"/>
    <w:rsid w:val="006F66B3"/>
    <w:rsid w:val="007033E1"/>
    <w:rsid w:val="0073354A"/>
    <w:rsid w:val="00733DB2"/>
    <w:rsid w:val="00733E3E"/>
    <w:rsid w:val="00735920"/>
    <w:rsid w:val="007400D3"/>
    <w:rsid w:val="007462E9"/>
    <w:rsid w:val="00755E61"/>
    <w:rsid w:val="00790263"/>
    <w:rsid w:val="007A4CC0"/>
    <w:rsid w:val="007E4701"/>
    <w:rsid w:val="00812113"/>
    <w:rsid w:val="00830CD8"/>
    <w:rsid w:val="0083358B"/>
    <w:rsid w:val="008452C9"/>
    <w:rsid w:val="00863970"/>
    <w:rsid w:val="00866018"/>
    <w:rsid w:val="00875C4B"/>
    <w:rsid w:val="008A03C6"/>
    <w:rsid w:val="008A0DC1"/>
    <w:rsid w:val="008A478E"/>
    <w:rsid w:val="008D39CD"/>
    <w:rsid w:val="008E1256"/>
    <w:rsid w:val="008E39E8"/>
    <w:rsid w:val="008E4F20"/>
    <w:rsid w:val="008E5167"/>
    <w:rsid w:val="008F42FA"/>
    <w:rsid w:val="00903EE9"/>
    <w:rsid w:val="00911D96"/>
    <w:rsid w:val="00915F12"/>
    <w:rsid w:val="00926AC3"/>
    <w:rsid w:val="00954688"/>
    <w:rsid w:val="009803AE"/>
    <w:rsid w:val="009835EE"/>
    <w:rsid w:val="00984068"/>
    <w:rsid w:val="009944C8"/>
    <w:rsid w:val="00996592"/>
    <w:rsid w:val="009B1DB9"/>
    <w:rsid w:val="009B602A"/>
    <w:rsid w:val="009E39AD"/>
    <w:rsid w:val="009E62B3"/>
    <w:rsid w:val="009F024A"/>
    <w:rsid w:val="009F1381"/>
    <w:rsid w:val="009F2B3B"/>
    <w:rsid w:val="009F4359"/>
    <w:rsid w:val="009F7E6A"/>
    <w:rsid w:val="00A05473"/>
    <w:rsid w:val="00A146E2"/>
    <w:rsid w:val="00A14D1A"/>
    <w:rsid w:val="00A231A7"/>
    <w:rsid w:val="00A30C81"/>
    <w:rsid w:val="00A50BC3"/>
    <w:rsid w:val="00A5284D"/>
    <w:rsid w:val="00A541EC"/>
    <w:rsid w:val="00A666D2"/>
    <w:rsid w:val="00A8613F"/>
    <w:rsid w:val="00A95A97"/>
    <w:rsid w:val="00AC1C96"/>
    <w:rsid w:val="00AE3FFE"/>
    <w:rsid w:val="00AF1368"/>
    <w:rsid w:val="00B15B60"/>
    <w:rsid w:val="00B17FE5"/>
    <w:rsid w:val="00B208F3"/>
    <w:rsid w:val="00B23550"/>
    <w:rsid w:val="00B318C5"/>
    <w:rsid w:val="00B50D5C"/>
    <w:rsid w:val="00B54962"/>
    <w:rsid w:val="00B60342"/>
    <w:rsid w:val="00B75B2B"/>
    <w:rsid w:val="00B802DE"/>
    <w:rsid w:val="00B90060"/>
    <w:rsid w:val="00B90A88"/>
    <w:rsid w:val="00BC5DC3"/>
    <w:rsid w:val="00BD053E"/>
    <w:rsid w:val="00BD4DAE"/>
    <w:rsid w:val="00BE43FD"/>
    <w:rsid w:val="00C142BA"/>
    <w:rsid w:val="00C22652"/>
    <w:rsid w:val="00C232A0"/>
    <w:rsid w:val="00C71AD1"/>
    <w:rsid w:val="00C81AF4"/>
    <w:rsid w:val="00C83CE8"/>
    <w:rsid w:val="00C92C65"/>
    <w:rsid w:val="00CD25D2"/>
    <w:rsid w:val="00CD60A4"/>
    <w:rsid w:val="00CE4140"/>
    <w:rsid w:val="00CE75AE"/>
    <w:rsid w:val="00D04B14"/>
    <w:rsid w:val="00D173A1"/>
    <w:rsid w:val="00D27283"/>
    <w:rsid w:val="00D301BB"/>
    <w:rsid w:val="00D311DE"/>
    <w:rsid w:val="00D3744D"/>
    <w:rsid w:val="00D376BF"/>
    <w:rsid w:val="00D4381C"/>
    <w:rsid w:val="00D46F0D"/>
    <w:rsid w:val="00D560B5"/>
    <w:rsid w:val="00D62DEF"/>
    <w:rsid w:val="00D66C93"/>
    <w:rsid w:val="00D803B5"/>
    <w:rsid w:val="00D86198"/>
    <w:rsid w:val="00D96D3D"/>
    <w:rsid w:val="00DC269F"/>
    <w:rsid w:val="00DE3897"/>
    <w:rsid w:val="00DE6595"/>
    <w:rsid w:val="00E06098"/>
    <w:rsid w:val="00E12939"/>
    <w:rsid w:val="00E42A0F"/>
    <w:rsid w:val="00E430D9"/>
    <w:rsid w:val="00E4639F"/>
    <w:rsid w:val="00E6607F"/>
    <w:rsid w:val="00E877E3"/>
    <w:rsid w:val="00E9559A"/>
    <w:rsid w:val="00E95C06"/>
    <w:rsid w:val="00EC150B"/>
    <w:rsid w:val="00EC7A63"/>
    <w:rsid w:val="00ED34BD"/>
    <w:rsid w:val="00EE5FC5"/>
    <w:rsid w:val="00EE760C"/>
    <w:rsid w:val="00F11F48"/>
    <w:rsid w:val="00F132DC"/>
    <w:rsid w:val="00F16BB8"/>
    <w:rsid w:val="00F55A32"/>
    <w:rsid w:val="00F777F7"/>
    <w:rsid w:val="00F948FA"/>
    <w:rsid w:val="00FB287E"/>
    <w:rsid w:val="00FB7299"/>
    <w:rsid w:val="00FC021F"/>
    <w:rsid w:val="00FC0DD6"/>
    <w:rsid w:val="00FC4039"/>
    <w:rsid w:val="00FC41F4"/>
    <w:rsid w:val="00FD6986"/>
    <w:rsid w:val="00FE39A1"/>
    <w:rsid w:val="00FF4E29"/>
    <w:rsid w:val="00FF5A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757F4"/>
  <w15:chartTrackingRefBased/>
  <w15:docId w15:val="{93397E49-106B-4F66-AAB2-21F8E7F4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B90060"/>
    <w:pPr>
      <w:keepNext/>
      <w:keepLines/>
      <w:spacing w:before="480" w:line="276" w:lineRule="auto"/>
      <w:outlineLvl w:val="0"/>
    </w:pPr>
    <w:rPr>
      <w:rFonts w:ascii="Cambria" w:hAnsi="Cambria"/>
      <w:b/>
      <w:bCs/>
      <w:color w:val="365F91"/>
      <w:sz w:val="28"/>
      <w:szCs w:val="28"/>
      <w:lang w:eastAsia="en-US"/>
    </w:rPr>
  </w:style>
  <w:style w:type="paragraph" w:styleId="Antrat2">
    <w:name w:val="heading 2"/>
    <w:basedOn w:val="prastasis"/>
    <w:next w:val="prastasis"/>
    <w:link w:val="Antrat2Diagrama"/>
    <w:unhideWhenUsed/>
    <w:qFormat/>
    <w:rsid w:val="0012070E"/>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uiPriority w:val="9"/>
    <w:semiHidden/>
    <w:unhideWhenUsed/>
    <w:qFormat/>
    <w:rsid w:val="00B90060"/>
    <w:pPr>
      <w:keepNext/>
      <w:spacing w:before="240" w:after="60" w:line="276" w:lineRule="auto"/>
      <w:outlineLvl w:val="2"/>
    </w:pPr>
    <w:rPr>
      <w:rFonts w:ascii="Cambria" w:hAnsi="Cambria"/>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E2089"/>
    <w:rPr>
      <w:rFonts w:ascii="Tahoma" w:hAnsi="Tahoma" w:cs="Tahoma"/>
      <w:sz w:val="16"/>
      <w:szCs w:val="16"/>
    </w:rPr>
  </w:style>
  <w:style w:type="character" w:customStyle="1" w:styleId="Antrat1Diagrama">
    <w:name w:val="Antraštė 1 Diagrama"/>
    <w:link w:val="Antrat1"/>
    <w:uiPriority w:val="9"/>
    <w:rsid w:val="00B90060"/>
    <w:rPr>
      <w:rFonts w:ascii="Cambria" w:hAnsi="Cambria"/>
      <w:b/>
      <w:bCs/>
      <w:color w:val="365F91"/>
      <w:sz w:val="28"/>
      <w:szCs w:val="28"/>
      <w:lang w:eastAsia="en-US"/>
    </w:rPr>
  </w:style>
  <w:style w:type="character" w:customStyle="1" w:styleId="Antrat3Diagrama">
    <w:name w:val="Antraštė 3 Diagrama"/>
    <w:link w:val="Antrat3"/>
    <w:uiPriority w:val="9"/>
    <w:semiHidden/>
    <w:rsid w:val="00B90060"/>
    <w:rPr>
      <w:rFonts w:ascii="Cambria" w:hAnsi="Cambria"/>
      <w:b/>
      <w:bCs/>
      <w:sz w:val="26"/>
      <w:szCs w:val="26"/>
      <w:lang w:eastAsia="en-US"/>
    </w:rPr>
  </w:style>
  <w:style w:type="paragraph" w:styleId="Sraopastraipa">
    <w:name w:val="List Paragraph"/>
    <w:basedOn w:val="prastasis"/>
    <w:uiPriority w:val="34"/>
    <w:qFormat/>
    <w:rsid w:val="00B9006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0060"/>
    <w:pPr>
      <w:autoSpaceDE w:val="0"/>
      <w:autoSpaceDN w:val="0"/>
      <w:adjustRightInd w:val="0"/>
    </w:pPr>
    <w:rPr>
      <w:rFonts w:eastAsia="Calibri"/>
      <w:color w:val="000000"/>
    </w:rPr>
  </w:style>
  <w:style w:type="character" w:customStyle="1" w:styleId="apple-style-span">
    <w:name w:val="apple-style-span"/>
    <w:basedOn w:val="Numatytasispastraiposriftas"/>
    <w:rsid w:val="00B90060"/>
  </w:style>
  <w:style w:type="table" w:styleId="Lentelstinklelis">
    <w:name w:val="Table Grid"/>
    <w:basedOn w:val="prastojilentel"/>
    <w:uiPriority w:val="59"/>
    <w:rsid w:val="00696F92"/>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D27283"/>
    <w:rPr>
      <w:color w:val="0000FF"/>
      <w:u w:val="single"/>
    </w:rPr>
  </w:style>
  <w:style w:type="paragraph" w:styleId="Antrats">
    <w:name w:val="header"/>
    <w:basedOn w:val="prastasis"/>
    <w:link w:val="AntratsDiagrama"/>
    <w:uiPriority w:val="99"/>
    <w:rsid w:val="00D27283"/>
    <w:pPr>
      <w:tabs>
        <w:tab w:val="center" w:pos="4819"/>
        <w:tab w:val="right" w:pos="9638"/>
      </w:tabs>
    </w:pPr>
  </w:style>
  <w:style w:type="character" w:customStyle="1" w:styleId="AntratsDiagrama">
    <w:name w:val="Antraštės Diagrama"/>
    <w:link w:val="Antrats"/>
    <w:uiPriority w:val="99"/>
    <w:rsid w:val="00D27283"/>
    <w:rPr>
      <w:sz w:val="44"/>
      <w:szCs w:val="44"/>
    </w:rPr>
  </w:style>
  <w:style w:type="paragraph" w:styleId="Porat">
    <w:name w:val="footer"/>
    <w:basedOn w:val="prastasis"/>
    <w:link w:val="PoratDiagrama"/>
    <w:rsid w:val="00D27283"/>
    <w:pPr>
      <w:tabs>
        <w:tab w:val="center" w:pos="4819"/>
        <w:tab w:val="right" w:pos="9638"/>
      </w:tabs>
    </w:pPr>
  </w:style>
  <w:style w:type="character" w:customStyle="1" w:styleId="PoratDiagrama">
    <w:name w:val="Poraštė Diagrama"/>
    <w:link w:val="Porat"/>
    <w:rsid w:val="00D27283"/>
    <w:rPr>
      <w:sz w:val="44"/>
      <w:szCs w:val="44"/>
    </w:rPr>
  </w:style>
  <w:style w:type="character" w:customStyle="1" w:styleId="Antrat2Diagrama">
    <w:name w:val="Antraštė 2 Diagrama"/>
    <w:link w:val="Antrat2"/>
    <w:rsid w:val="0012070E"/>
    <w:rPr>
      <w:rFonts w:ascii="Calibri Light" w:eastAsia="Times New Roman" w:hAnsi="Calibri Light" w:cs="Times New Roman"/>
      <w:b/>
      <w:bCs/>
      <w:i/>
      <w:iCs/>
      <w:sz w:val="28"/>
      <w:szCs w:val="28"/>
    </w:rPr>
  </w:style>
  <w:style w:type="paragraph" w:styleId="Pagrindinistekstas">
    <w:name w:val="Body Text"/>
    <w:basedOn w:val="prastasis"/>
    <w:link w:val="PagrindinistekstasDiagrama"/>
    <w:rsid w:val="0012070E"/>
    <w:pPr>
      <w:suppressAutoHyphens/>
      <w:spacing w:after="120"/>
    </w:pPr>
    <w:rPr>
      <w:sz w:val="20"/>
      <w:szCs w:val="20"/>
      <w:lang w:val="en-US" w:eastAsia="ar-SA"/>
    </w:rPr>
  </w:style>
  <w:style w:type="character" w:customStyle="1" w:styleId="PagrindinistekstasDiagrama">
    <w:name w:val="Pagrindinis tekstas Diagrama"/>
    <w:link w:val="Pagrindinistekstas"/>
    <w:rsid w:val="0012070E"/>
    <w:rPr>
      <w:lang w:val="en-US" w:eastAsia="ar-SA"/>
    </w:rPr>
  </w:style>
  <w:style w:type="paragraph" w:styleId="Sraassuenkleliais">
    <w:name w:val="List Bullet"/>
    <w:basedOn w:val="prastasis"/>
    <w:rsid w:val="0012070E"/>
    <w:pPr>
      <w:numPr>
        <w:numId w:val="2"/>
      </w:numPr>
      <w:suppressAutoHyphens/>
      <w:ind w:firstLine="0"/>
    </w:pPr>
    <w:rPr>
      <w:sz w:val="22"/>
      <w:szCs w:val="20"/>
      <w:lang w:eastAsia="ar-SA"/>
    </w:rPr>
  </w:style>
  <w:style w:type="character" w:styleId="Komentaronuoroda">
    <w:name w:val="annotation reference"/>
    <w:basedOn w:val="Numatytasispastraiposriftas"/>
    <w:rsid w:val="004537AB"/>
    <w:rPr>
      <w:sz w:val="16"/>
      <w:szCs w:val="16"/>
    </w:rPr>
  </w:style>
  <w:style w:type="paragraph" w:styleId="Komentarotekstas">
    <w:name w:val="annotation text"/>
    <w:basedOn w:val="prastasis"/>
    <w:link w:val="KomentarotekstasDiagrama"/>
    <w:rsid w:val="004537AB"/>
    <w:rPr>
      <w:sz w:val="20"/>
      <w:szCs w:val="20"/>
    </w:rPr>
  </w:style>
  <w:style w:type="character" w:customStyle="1" w:styleId="KomentarotekstasDiagrama">
    <w:name w:val="Komentaro tekstas Diagrama"/>
    <w:basedOn w:val="Numatytasispastraiposriftas"/>
    <w:link w:val="Komentarotekstas"/>
    <w:rsid w:val="004537AB"/>
    <w:rPr>
      <w:sz w:val="20"/>
      <w:szCs w:val="20"/>
    </w:rPr>
  </w:style>
  <w:style w:type="paragraph" w:styleId="Komentarotema">
    <w:name w:val="annotation subject"/>
    <w:basedOn w:val="Komentarotekstas"/>
    <w:next w:val="Komentarotekstas"/>
    <w:link w:val="KomentarotemaDiagrama"/>
    <w:rsid w:val="004537AB"/>
    <w:rPr>
      <w:b/>
      <w:bCs/>
    </w:rPr>
  </w:style>
  <w:style w:type="character" w:customStyle="1" w:styleId="KomentarotemaDiagrama">
    <w:name w:val="Komentaro tema Diagrama"/>
    <w:basedOn w:val="KomentarotekstasDiagrama"/>
    <w:link w:val="Komentarotema"/>
    <w:rsid w:val="004537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6530">
      <w:bodyDiv w:val="1"/>
      <w:marLeft w:val="0"/>
      <w:marRight w:val="0"/>
      <w:marTop w:val="0"/>
      <w:marBottom w:val="0"/>
      <w:divBdr>
        <w:top w:val="none" w:sz="0" w:space="0" w:color="auto"/>
        <w:left w:val="none" w:sz="0" w:space="0" w:color="auto"/>
        <w:bottom w:val="none" w:sz="0" w:space="0" w:color="auto"/>
        <w:right w:val="none" w:sz="0" w:space="0" w:color="auto"/>
      </w:divBdr>
    </w:div>
    <w:div w:id="344408488">
      <w:bodyDiv w:val="1"/>
      <w:marLeft w:val="0"/>
      <w:marRight w:val="0"/>
      <w:marTop w:val="0"/>
      <w:marBottom w:val="0"/>
      <w:divBdr>
        <w:top w:val="none" w:sz="0" w:space="0" w:color="auto"/>
        <w:left w:val="none" w:sz="0" w:space="0" w:color="auto"/>
        <w:bottom w:val="none" w:sz="0" w:space="0" w:color="auto"/>
        <w:right w:val="none" w:sz="0" w:space="0" w:color="auto"/>
      </w:divBdr>
    </w:div>
    <w:div w:id="360127380">
      <w:bodyDiv w:val="1"/>
      <w:marLeft w:val="0"/>
      <w:marRight w:val="0"/>
      <w:marTop w:val="0"/>
      <w:marBottom w:val="0"/>
      <w:divBdr>
        <w:top w:val="none" w:sz="0" w:space="0" w:color="auto"/>
        <w:left w:val="none" w:sz="0" w:space="0" w:color="auto"/>
        <w:bottom w:val="none" w:sz="0" w:space="0" w:color="auto"/>
        <w:right w:val="none" w:sz="0" w:space="0" w:color="auto"/>
      </w:divBdr>
    </w:div>
    <w:div w:id="772674589">
      <w:bodyDiv w:val="1"/>
      <w:marLeft w:val="0"/>
      <w:marRight w:val="0"/>
      <w:marTop w:val="0"/>
      <w:marBottom w:val="0"/>
      <w:divBdr>
        <w:top w:val="none" w:sz="0" w:space="0" w:color="auto"/>
        <w:left w:val="none" w:sz="0" w:space="0" w:color="auto"/>
        <w:bottom w:val="none" w:sz="0" w:space="0" w:color="auto"/>
        <w:right w:val="none" w:sz="0" w:space="0" w:color="auto"/>
      </w:divBdr>
    </w:div>
    <w:div w:id="798568391">
      <w:bodyDiv w:val="1"/>
      <w:marLeft w:val="0"/>
      <w:marRight w:val="0"/>
      <w:marTop w:val="0"/>
      <w:marBottom w:val="0"/>
      <w:divBdr>
        <w:top w:val="none" w:sz="0" w:space="0" w:color="auto"/>
        <w:left w:val="none" w:sz="0" w:space="0" w:color="auto"/>
        <w:bottom w:val="none" w:sz="0" w:space="0" w:color="auto"/>
        <w:right w:val="none" w:sz="0" w:space="0" w:color="auto"/>
      </w:divBdr>
    </w:div>
    <w:div w:id="951984348">
      <w:bodyDiv w:val="1"/>
      <w:marLeft w:val="0"/>
      <w:marRight w:val="0"/>
      <w:marTop w:val="0"/>
      <w:marBottom w:val="0"/>
      <w:divBdr>
        <w:top w:val="none" w:sz="0" w:space="0" w:color="auto"/>
        <w:left w:val="none" w:sz="0" w:space="0" w:color="auto"/>
        <w:bottom w:val="none" w:sz="0" w:space="0" w:color="auto"/>
        <w:right w:val="none" w:sz="0" w:space="0" w:color="auto"/>
      </w:divBdr>
    </w:div>
    <w:div w:id="1200506662">
      <w:bodyDiv w:val="1"/>
      <w:marLeft w:val="0"/>
      <w:marRight w:val="0"/>
      <w:marTop w:val="0"/>
      <w:marBottom w:val="0"/>
      <w:divBdr>
        <w:top w:val="none" w:sz="0" w:space="0" w:color="auto"/>
        <w:left w:val="none" w:sz="0" w:space="0" w:color="auto"/>
        <w:bottom w:val="none" w:sz="0" w:space="0" w:color="auto"/>
        <w:right w:val="none" w:sz="0" w:space="0" w:color="auto"/>
      </w:divBdr>
    </w:div>
    <w:div w:id="1241255090">
      <w:bodyDiv w:val="1"/>
      <w:marLeft w:val="0"/>
      <w:marRight w:val="0"/>
      <w:marTop w:val="0"/>
      <w:marBottom w:val="0"/>
      <w:divBdr>
        <w:top w:val="none" w:sz="0" w:space="0" w:color="auto"/>
        <w:left w:val="none" w:sz="0" w:space="0" w:color="auto"/>
        <w:bottom w:val="none" w:sz="0" w:space="0" w:color="auto"/>
        <w:right w:val="none" w:sz="0" w:space="0" w:color="auto"/>
      </w:divBdr>
    </w:div>
    <w:div w:id="1345520070">
      <w:bodyDiv w:val="1"/>
      <w:marLeft w:val="0"/>
      <w:marRight w:val="0"/>
      <w:marTop w:val="0"/>
      <w:marBottom w:val="0"/>
      <w:divBdr>
        <w:top w:val="none" w:sz="0" w:space="0" w:color="auto"/>
        <w:left w:val="none" w:sz="0" w:space="0" w:color="auto"/>
        <w:bottom w:val="none" w:sz="0" w:space="0" w:color="auto"/>
        <w:right w:val="none" w:sz="0" w:space="0" w:color="auto"/>
      </w:divBdr>
    </w:div>
    <w:div w:id="1704864453">
      <w:bodyDiv w:val="1"/>
      <w:marLeft w:val="0"/>
      <w:marRight w:val="0"/>
      <w:marTop w:val="0"/>
      <w:marBottom w:val="0"/>
      <w:divBdr>
        <w:top w:val="none" w:sz="0" w:space="0" w:color="auto"/>
        <w:left w:val="none" w:sz="0" w:space="0" w:color="auto"/>
        <w:bottom w:val="none" w:sz="0" w:space="0" w:color="auto"/>
        <w:right w:val="none" w:sz="0" w:space="0" w:color="auto"/>
      </w:divBdr>
    </w:div>
    <w:div w:id="1753549045">
      <w:bodyDiv w:val="1"/>
      <w:marLeft w:val="0"/>
      <w:marRight w:val="0"/>
      <w:marTop w:val="0"/>
      <w:marBottom w:val="0"/>
      <w:divBdr>
        <w:top w:val="none" w:sz="0" w:space="0" w:color="auto"/>
        <w:left w:val="none" w:sz="0" w:space="0" w:color="auto"/>
        <w:bottom w:val="none" w:sz="0" w:space="0" w:color="auto"/>
        <w:right w:val="none" w:sz="0" w:space="0" w:color="auto"/>
      </w:divBdr>
    </w:div>
    <w:div w:id="1757940060">
      <w:bodyDiv w:val="1"/>
      <w:marLeft w:val="0"/>
      <w:marRight w:val="0"/>
      <w:marTop w:val="0"/>
      <w:marBottom w:val="0"/>
      <w:divBdr>
        <w:top w:val="none" w:sz="0" w:space="0" w:color="auto"/>
        <w:left w:val="none" w:sz="0" w:space="0" w:color="auto"/>
        <w:bottom w:val="none" w:sz="0" w:space="0" w:color="auto"/>
        <w:right w:val="none" w:sz="0" w:space="0" w:color="auto"/>
      </w:divBdr>
    </w:div>
    <w:div w:id="20314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9476-A704-4B05-914E-6DFE7234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4993</Words>
  <Characters>37275</Characters>
  <Application>Microsoft Office Word</Application>
  <DocSecurity>0</DocSecurity>
  <Lines>310</Lines>
  <Paragraphs>84</Paragraphs>
  <ScaleCrop>false</ScaleCrop>
  <HeadingPairs>
    <vt:vector size="2" baseType="variant">
      <vt:variant>
        <vt:lpstr>Pavadinimas</vt:lpstr>
      </vt:variant>
      <vt:variant>
        <vt:i4>1</vt:i4>
      </vt:variant>
    </vt:vector>
  </HeadingPairs>
  <TitlesOfParts>
    <vt:vector size="1" baseType="lpstr">
      <vt:lpstr>KLAIPĖDOS  RAJONO  SAVIVALDYBĖS  VIEŠOJI  ĮSTAIGA</vt:lpstr>
    </vt:vector>
  </TitlesOfParts>
  <Company>Sporto centras</Company>
  <LinksUpToDate>false</LinksUpToDate>
  <CharactersWithSpaces>42184</CharactersWithSpaces>
  <SharedDoc>false</SharedDoc>
  <HLinks>
    <vt:vector size="6" baseType="variant">
      <vt:variant>
        <vt:i4>917547</vt:i4>
      </vt:variant>
      <vt:variant>
        <vt:i4>0</vt:i4>
      </vt:variant>
      <vt:variant>
        <vt:i4>0</vt:i4>
      </vt:variant>
      <vt:variant>
        <vt:i4>5</vt:i4>
      </vt:variant>
      <vt:variant>
        <vt:lpwstr>mailto:klrppt@gmail.com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VIEŠOJI  ĮSTAIGA</dc:title>
  <dc:subject/>
  <dc:creator>sportas</dc:creator>
  <cp:keywords/>
  <dc:description/>
  <cp:lastModifiedBy>Windows User</cp:lastModifiedBy>
  <cp:revision>11</cp:revision>
  <cp:lastPrinted>2019-04-24T08:07:00Z</cp:lastPrinted>
  <dcterms:created xsi:type="dcterms:W3CDTF">2021-04-23T06:48:00Z</dcterms:created>
  <dcterms:modified xsi:type="dcterms:W3CDTF">2022-03-21T11:38:00Z</dcterms:modified>
</cp:coreProperties>
</file>